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BD2F7" w14:textId="23F2D384" w:rsidR="006259B2" w:rsidRDefault="006259B2">
      <w:pPr>
        <w:pStyle w:val="Heading1"/>
      </w:pPr>
      <w:bookmarkStart w:id="0" w:name="_Toc400361362"/>
      <w:bookmarkStart w:id="1" w:name="_Toc443397153"/>
      <w:bookmarkStart w:id="2" w:name="_Toc357771638"/>
      <w:bookmarkStart w:id="3" w:name="_Toc346793416"/>
      <w:bookmarkStart w:id="4" w:name="_Toc328122777"/>
    </w:p>
    <w:p w14:paraId="601DDC22" w14:textId="35A92BF2" w:rsidR="00414049" w:rsidRDefault="00F44EA0" w:rsidP="00414049">
      <w:r>
        <w:rPr>
          <w:noProof/>
          <w14:ligatures w14:val="standardContextual"/>
        </w:rPr>
        <w:drawing>
          <wp:anchor distT="0" distB="0" distL="114300" distR="114300" simplePos="0" relativeHeight="251660288" behindDoc="1" locked="0" layoutInCell="1" allowOverlap="1" wp14:anchorId="1D7FD45C" wp14:editId="37177ECA">
            <wp:simplePos x="0" y="0"/>
            <wp:positionH relativeFrom="page">
              <wp:posOffset>2437130</wp:posOffset>
            </wp:positionH>
            <wp:positionV relativeFrom="paragraph">
              <wp:posOffset>7620</wp:posOffset>
            </wp:positionV>
            <wp:extent cx="2865755" cy="1645920"/>
            <wp:effectExtent l="0" t="0" r="0" b="0"/>
            <wp:wrapTight wrapText="bothSides">
              <wp:wrapPolygon edited="0">
                <wp:start x="0" y="0"/>
                <wp:lineTo x="0" y="21250"/>
                <wp:lineTo x="21394" y="21250"/>
                <wp:lineTo x="2139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865755" cy="1645920"/>
                    </a:xfrm>
                    <a:prstGeom prst="rect">
                      <a:avLst/>
                    </a:prstGeom>
                  </pic:spPr>
                </pic:pic>
              </a:graphicData>
            </a:graphic>
            <wp14:sizeRelH relativeFrom="margin">
              <wp14:pctWidth>0</wp14:pctWidth>
            </wp14:sizeRelH>
            <wp14:sizeRelV relativeFrom="margin">
              <wp14:pctHeight>0</wp14:pctHeight>
            </wp14:sizeRelV>
          </wp:anchor>
        </w:drawing>
      </w:r>
    </w:p>
    <w:p w14:paraId="14A85E18" w14:textId="4BFEF34E" w:rsidR="00F44EA0" w:rsidRDefault="00F44EA0" w:rsidP="00414049">
      <w:pPr>
        <w:jc w:val="center"/>
        <w:rPr>
          <w:b/>
          <w:bCs/>
          <w:color w:val="365F91" w:themeColor="accent1" w:themeShade="BF"/>
          <w:sz w:val="56"/>
          <w:szCs w:val="56"/>
        </w:rPr>
      </w:pPr>
    </w:p>
    <w:p w14:paraId="03303638" w14:textId="5EF1CCC8" w:rsidR="00F44EA0" w:rsidRDefault="00F44EA0" w:rsidP="00414049">
      <w:pPr>
        <w:jc w:val="center"/>
        <w:rPr>
          <w:b/>
          <w:bCs/>
          <w:color w:val="365F91" w:themeColor="accent1" w:themeShade="BF"/>
          <w:sz w:val="56"/>
          <w:szCs w:val="56"/>
        </w:rPr>
      </w:pPr>
    </w:p>
    <w:p w14:paraId="18EBFB13" w14:textId="71AEC886" w:rsidR="00F44EA0" w:rsidRDefault="00F44EA0" w:rsidP="00414049">
      <w:pPr>
        <w:jc w:val="center"/>
        <w:rPr>
          <w:b/>
          <w:bCs/>
          <w:color w:val="365F91" w:themeColor="accent1" w:themeShade="BF"/>
          <w:sz w:val="56"/>
          <w:szCs w:val="56"/>
        </w:rPr>
      </w:pPr>
    </w:p>
    <w:p w14:paraId="4F119389" w14:textId="594FBFF4" w:rsidR="00F44EA0" w:rsidRDefault="00F44EA0" w:rsidP="00414049">
      <w:pPr>
        <w:jc w:val="center"/>
        <w:rPr>
          <w:b/>
          <w:bCs/>
          <w:color w:val="365F91" w:themeColor="accent1" w:themeShade="BF"/>
          <w:sz w:val="56"/>
          <w:szCs w:val="56"/>
        </w:rPr>
      </w:pPr>
      <w:r>
        <w:rPr>
          <w:noProof/>
        </w:rPr>
        <w:drawing>
          <wp:anchor distT="0" distB="0" distL="114300" distR="114300" simplePos="0" relativeHeight="251662336" behindDoc="1" locked="0" layoutInCell="1" allowOverlap="1" wp14:anchorId="75DB4C41" wp14:editId="56219FBC">
            <wp:simplePos x="0" y="0"/>
            <wp:positionH relativeFrom="column">
              <wp:posOffset>2442210</wp:posOffset>
            </wp:positionH>
            <wp:positionV relativeFrom="paragraph">
              <wp:posOffset>9525</wp:posOffset>
            </wp:positionV>
            <wp:extent cx="1424940" cy="1424940"/>
            <wp:effectExtent l="0" t="0" r="3810" b="3810"/>
            <wp:wrapTight wrapText="bothSides">
              <wp:wrapPolygon edited="0">
                <wp:start x="0" y="0"/>
                <wp:lineTo x="0" y="21369"/>
                <wp:lineTo x="21369" y="21369"/>
                <wp:lineTo x="2136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4940" cy="1424940"/>
                    </a:xfrm>
                    <a:prstGeom prst="rect">
                      <a:avLst/>
                    </a:prstGeom>
                    <a:noFill/>
                  </pic:spPr>
                </pic:pic>
              </a:graphicData>
            </a:graphic>
            <wp14:sizeRelH relativeFrom="margin">
              <wp14:pctWidth>0</wp14:pctWidth>
            </wp14:sizeRelH>
            <wp14:sizeRelV relativeFrom="margin">
              <wp14:pctHeight>0</wp14:pctHeight>
            </wp14:sizeRelV>
          </wp:anchor>
        </w:drawing>
      </w:r>
    </w:p>
    <w:p w14:paraId="2850DF93" w14:textId="77777777" w:rsidR="00F44EA0" w:rsidRDefault="00F44EA0" w:rsidP="00414049">
      <w:pPr>
        <w:jc w:val="center"/>
        <w:rPr>
          <w:b/>
          <w:bCs/>
          <w:color w:val="365F91" w:themeColor="accent1" w:themeShade="BF"/>
          <w:sz w:val="56"/>
          <w:szCs w:val="56"/>
        </w:rPr>
      </w:pPr>
    </w:p>
    <w:p w14:paraId="65924ED8" w14:textId="77777777" w:rsidR="00F44EA0" w:rsidRDefault="00F44EA0" w:rsidP="00414049">
      <w:pPr>
        <w:jc w:val="center"/>
        <w:rPr>
          <w:b/>
          <w:bCs/>
          <w:color w:val="365F91" w:themeColor="accent1" w:themeShade="BF"/>
          <w:sz w:val="56"/>
          <w:szCs w:val="56"/>
        </w:rPr>
      </w:pPr>
    </w:p>
    <w:p w14:paraId="76AB347E" w14:textId="6B8B99A5" w:rsidR="00F44EA0" w:rsidRDefault="00414049" w:rsidP="00414049">
      <w:pPr>
        <w:jc w:val="center"/>
        <w:rPr>
          <w:b/>
          <w:bCs/>
          <w:color w:val="365F91" w:themeColor="accent1" w:themeShade="BF"/>
          <w:sz w:val="56"/>
          <w:szCs w:val="56"/>
        </w:rPr>
      </w:pPr>
      <w:r w:rsidRPr="00414049">
        <w:rPr>
          <w:b/>
          <w:bCs/>
          <w:color w:val="365F91" w:themeColor="accent1" w:themeShade="BF"/>
          <w:sz w:val="56"/>
          <w:szCs w:val="56"/>
        </w:rPr>
        <w:t xml:space="preserve">Reginald Mitchell Primary School </w:t>
      </w:r>
    </w:p>
    <w:p w14:paraId="32190743" w14:textId="45220816" w:rsidR="00F44EA0" w:rsidRDefault="00F44EA0" w:rsidP="00414049">
      <w:pPr>
        <w:jc w:val="center"/>
        <w:rPr>
          <w:b/>
          <w:bCs/>
          <w:color w:val="365F91" w:themeColor="accent1" w:themeShade="BF"/>
          <w:sz w:val="56"/>
          <w:szCs w:val="56"/>
        </w:rPr>
      </w:pPr>
      <w:r>
        <w:rPr>
          <w:b/>
          <w:bCs/>
          <w:color w:val="365F91" w:themeColor="accent1" w:themeShade="BF"/>
          <w:sz w:val="56"/>
          <w:szCs w:val="56"/>
        </w:rPr>
        <w:t>Pupil Premium Strategy</w:t>
      </w:r>
    </w:p>
    <w:p w14:paraId="43CCD3AB" w14:textId="7B207C2F" w:rsidR="00414049" w:rsidRPr="00414049" w:rsidRDefault="00414049" w:rsidP="00414049">
      <w:pPr>
        <w:jc w:val="center"/>
        <w:rPr>
          <w:b/>
          <w:bCs/>
          <w:color w:val="365F91" w:themeColor="accent1" w:themeShade="BF"/>
          <w:sz w:val="56"/>
          <w:szCs w:val="56"/>
        </w:rPr>
      </w:pPr>
      <w:r w:rsidRPr="00414049">
        <w:rPr>
          <w:b/>
          <w:bCs/>
          <w:color w:val="365F91" w:themeColor="accent1" w:themeShade="BF"/>
          <w:sz w:val="56"/>
          <w:szCs w:val="56"/>
        </w:rPr>
        <w:t>202</w:t>
      </w:r>
      <w:r w:rsidR="00D13229">
        <w:rPr>
          <w:b/>
          <w:bCs/>
          <w:color w:val="365F91" w:themeColor="accent1" w:themeShade="BF"/>
          <w:sz w:val="56"/>
          <w:szCs w:val="56"/>
        </w:rPr>
        <w:t>5</w:t>
      </w:r>
      <w:r w:rsidRPr="00414049">
        <w:rPr>
          <w:b/>
          <w:bCs/>
          <w:color w:val="365F91" w:themeColor="accent1" w:themeShade="BF"/>
          <w:sz w:val="56"/>
          <w:szCs w:val="56"/>
        </w:rPr>
        <w:t>-2</w:t>
      </w:r>
      <w:r w:rsidR="00F44EA0">
        <w:rPr>
          <w:b/>
          <w:bCs/>
          <w:color w:val="365F91" w:themeColor="accent1" w:themeShade="BF"/>
          <w:sz w:val="56"/>
          <w:szCs w:val="56"/>
        </w:rPr>
        <w:t>028</w:t>
      </w:r>
    </w:p>
    <w:p w14:paraId="2A7D54B1" w14:textId="0CD2A54B" w:rsidR="00E66558" w:rsidRDefault="009D71E8">
      <w:pPr>
        <w:pStyle w:val="Heading1"/>
      </w:pPr>
      <w:r>
        <w:rPr>
          <w:b w:val="0"/>
          <w:bCs/>
          <w:noProof/>
          <w:sz w:val="28"/>
          <w:szCs w:val="28"/>
        </w:rPr>
        <w:lastRenderedPageBreak/>
        <mc:AlternateContent>
          <mc:Choice Requires="wps">
            <w:drawing>
              <wp:anchor distT="0" distB="0" distL="114300" distR="114300" simplePos="0" relativeHeight="251658240" behindDoc="0" locked="0" layoutInCell="1" allowOverlap="1" wp14:anchorId="2A7D54B2" wp14:editId="2A7D54B3">
                <wp:simplePos x="0" y="0"/>
                <wp:positionH relativeFrom="margin">
                  <wp:align>left</wp:align>
                </wp:positionH>
                <wp:positionV relativeFrom="margin">
                  <wp:posOffset>519955</wp:posOffset>
                </wp:positionV>
                <wp:extent cx="6000119" cy="1121411"/>
                <wp:effectExtent l="0" t="0" r="19681" b="21589"/>
                <wp:wrapSquare wrapText="bothSides"/>
                <wp:docPr id="1" name="Text Box 2"/>
                <wp:cNvGraphicFramePr/>
                <a:graphic xmlns:a="http://schemas.openxmlformats.org/drawingml/2006/main">
                  <a:graphicData uri="http://schemas.microsoft.com/office/word/2010/wordprocessingShape">
                    <wps:wsp>
                      <wps:cNvSpPr txBox="1"/>
                      <wps:spPr>
                        <a:xfrm>
                          <a:off x="0" y="0"/>
                          <a:ext cx="6000119" cy="1121411"/>
                        </a:xfrm>
                        <a:prstGeom prst="rect">
                          <a:avLst/>
                        </a:prstGeom>
                        <a:solidFill>
                          <a:srgbClr val="F2F2F2"/>
                        </a:solidFill>
                        <a:ln w="9528">
                          <a:solidFill>
                            <a:srgbClr val="000000"/>
                          </a:solidFill>
                          <a:prstDash val="solid"/>
                        </a:ln>
                      </wps:spPr>
                      <wps:txbx>
                        <w:txbxContent>
                          <w:p w14:paraId="2A7D54B4" w14:textId="77777777" w:rsidR="00E66558" w:rsidRDefault="009D71E8">
                            <w:pPr>
                              <w:keepNext/>
                              <w:spacing w:before="120" w:after="120"/>
                              <w:outlineLvl w:val="1"/>
                            </w:pPr>
                            <w:r>
                              <w:rPr>
                                <w:bCs/>
                                <w:i/>
                                <w:iCs/>
                              </w:rPr>
                              <w:t xml:space="preserve">Before completing this template, you should </w:t>
                            </w:r>
                            <w:r>
                              <w:rPr>
                                <w:bCs/>
                                <w:i/>
                                <w:iCs/>
                                <w:color w:val="auto"/>
                              </w:rPr>
                              <w:t xml:space="preserve">read the guidance on </w:t>
                            </w:r>
                            <w:hyperlink r:id="rId13" w:anchor="online-statements" w:history="1">
                              <w:r w:rsidRPr="00741B9E">
                                <w:rPr>
                                  <w:color w:val="0000FF"/>
                                  <w:u w:val="single"/>
                                </w:rPr>
                                <w:t>using pupil premium</w:t>
                              </w:r>
                            </w:hyperlink>
                            <w:r w:rsidRPr="00741B9E">
                              <w:rPr>
                                <w:rStyle w:val="Hyperlink"/>
                                <w:bCs/>
                                <w:color w:val="auto"/>
                                <w:u w:val="none"/>
                              </w:rPr>
                              <w:t>.</w:t>
                            </w:r>
                            <w:r>
                              <w:rPr>
                                <w:bCs/>
                                <w:i/>
                                <w:iCs/>
                                <w:color w:val="auto"/>
                              </w:rPr>
                              <w:t xml:space="preserve"> </w:t>
                            </w:r>
                          </w:p>
                          <w:p w14:paraId="2A7D54B5" w14:textId="77777777" w:rsidR="00E66558" w:rsidRDefault="009D71E8">
                            <w:pPr>
                              <w:keepNext/>
                              <w:spacing w:before="120" w:after="120"/>
                              <w:outlineLvl w:val="1"/>
                              <w:rPr>
                                <w:bCs/>
                                <w:i/>
                                <w:iCs/>
                                <w:color w:val="auto"/>
                              </w:rPr>
                            </w:pPr>
                            <w:r>
                              <w:rPr>
                                <w:bCs/>
                                <w:i/>
                                <w:iCs/>
                                <w:color w:val="auto"/>
                              </w:rPr>
                              <w:t>Before publishing your completed statement, you should delete the instructions (text in italics) in this template, including this text box.</w:t>
                            </w:r>
                          </w:p>
                          <w:p w14:paraId="2A7D54B6" w14:textId="77777777" w:rsidR="00E66558" w:rsidRDefault="00E66558">
                            <w:pPr>
                              <w:keepNext/>
                              <w:spacing w:before="120" w:after="120"/>
                              <w:outlineLvl w:val="1"/>
                              <w:rPr>
                                <w:bCs/>
                                <w:i/>
                                <w:iCs/>
                                <w:sz w:val="28"/>
                                <w:szCs w:val="28"/>
                              </w:rPr>
                            </w:pPr>
                          </w:p>
                        </w:txbxContent>
                      </wps:txbx>
                      <wps:bodyPr vert="horz" wrap="square" lIns="91440" tIns="45720" rIns="91440" bIns="45720" anchor="ctr" anchorCtr="0" compatLnSpc="0">
                        <a:noAutofit/>
                      </wps:bodyPr>
                    </wps:wsp>
                  </a:graphicData>
                </a:graphic>
              </wp:anchor>
            </w:drawing>
          </mc:Choice>
          <mc:Fallback>
            <w:pict>
              <v:shapetype w14:anchorId="2A7D54B2" id="_x0000_t202" coordsize="21600,21600" o:spt="202" path="m,l,21600r21600,l21600,xe">
                <v:stroke joinstyle="miter"/>
                <v:path gradientshapeok="t" o:connecttype="rect"/>
              </v:shapetype>
              <v:shape id="Text Box 2" o:spid="_x0000_s1026" type="#_x0000_t202" style="position:absolute;margin-left:0;margin-top:40.95pt;width:472.45pt;height:88.3pt;z-index:251658240;visibility:visible;mso-wrap-style:square;mso-wrap-distance-left:9pt;mso-wrap-distance-top:0;mso-wrap-distance-right:9pt;mso-wrap-distance-bottom:0;mso-position-horizontal:left;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" fillcolor="#f2f2f2" strokeweight=".26467mm">
                <v:textbox>
                  <w:txbxContent>
                    <w:p w14:paraId="2A7D54B4" w14:textId="77777777" w:rsidR="00E66558" w:rsidRDefault="009D71E8">
                      <w:pPr>
                        <w:keepNext/>
                        <w:spacing w:before="120" w:after="120"/>
                        <w:outlineLvl w:val="1"/>
                      </w:pPr>
                      <w:r>
                        <w:rPr>
                          <w:bCs/>
                          <w:i/>
                          <w:iCs/>
                        </w:rPr>
                        <w:t xml:space="preserve">Before completing this template, you should </w:t>
                      </w:r>
                      <w:r>
                        <w:rPr>
                          <w:bCs/>
                          <w:i/>
                          <w:iCs/>
                          <w:color w:val="auto"/>
                        </w:rPr>
                        <w:t xml:space="preserve">read the guidance on </w:t>
                      </w:r>
                      <w:hyperlink r:id="rId14" w:anchor="online-statements" w:history="1">
                        <w:r w:rsidRPr="00741B9E">
                          <w:rPr>
                            <w:color w:val="0000FF"/>
                            <w:u w:val="single"/>
                          </w:rPr>
                          <w:t>using pupil premium</w:t>
                        </w:r>
                      </w:hyperlink>
                      <w:r w:rsidRPr="00741B9E">
                        <w:rPr>
                          <w:rStyle w:val="Hyperlink"/>
                          <w:bCs/>
                          <w:color w:val="auto"/>
                          <w:u w:val="none"/>
                        </w:rPr>
                        <w:t>.</w:t>
                      </w:r>
                      <w:r>
                        <w:rPr>
                          <w:bCs/>
                          <w:i/>
                          <w:iCs/>
                          <w:color w:val="auto"/>
                        </w:rPr>
                        <w:t xml:space="preserve"> </w:t>
                      </w:r>
                    </w:p>
                    <w:p w14:paraId="2A7D54B5" w14:textId="77777777" w:rsidR="00E66558" w:rsidRDefault="009D71E8">
                      <w:pPr>
                        <w:keepNext/>
                        <w:spacing w:before="120" w:after="120"/>
                        <w:outlineLvl w:val="1"/>
                        <w:rPr>
                          <w:bCs/>
                          <w:i/>
                          <w:iCs/>
                          <w:color w:val="auto"/>
                        </w:rPr>
                      </w:pPr>
                      <w:r>
                        <w:rPr>
                          <w:bCs/>
                          <w:i/>
                          <w:iCs/>
                          <w:color w:val="auto"/>
                        </w:rPr>
                        <w:t>Before publishing your completed statement, you should delete the instructions (text in italics) in this template, including this text box.</w:t>
                      </w:r>
                    </w:p>
                    <w:p w14:paraId="2A7D54B6" w14:textId="77777777" w:rsidR="00E66558" w:rsidRDefault="00E66558">
                      <w:pPr>
                        <w:keepNext/>
                        <w:spacing w:before="120" w:after="120"/>
                        <w:outlineLvl w:val="1"/>
                        <w:rPr>
                          <w:bCs/>
                          <w:i/>
                          <w:iCs/>
                          <w:sz w:val="28"/>
                          <w:szCs w:val="28"/>
                        </w:rPr>
                      </w:pPr>
                    </w:p>
                  </w:txbxContent>
                </v:textbox>
                <w10:wrap type="square" anchorx="margin" anchory="margin"/>
              </v:shape>
            </w:pict>
          </mc:Fallback>
        </mc:AlternateContent>
      </w:r>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2A7D54B2" w14:textId="2EF5592F" w:rsidR="00E66558" w:rsidRDefault="009D71E8">
      <w:pPr>
        <w:pStyle w:val="Heading2"/>
        <w:rPr>
          <w:b w:val="0"/>
          <w:bCs/>
          <w:color w:val="auto"/>
          <w:sz w:val="24"/>
          <w:szCs w:val="24"/>
        </w:rPr>
      </w:pPr>
      <w:r>
        <w:rPr>
          <w:b w:val="0"/>
          <w:bCs/>
          <w:color w:val="auto"/>
          <w:sz w:val="24"/>
          <w:szCs w:val="24"/>
        </w:rPr>
        <w:t>This statement details our school’s use of pupil premium (and recovery premium for the 202</w:t>
      </w:r>
      <w:r w:rsidR="00D13229">
        <w:rPr>
          <w:b w:val="0"/>
          <w:bCs/>
          <w:color w:val="auto"/>
          <w:sz w:val="24"/>
          <w:szCs w:val="24"/>
        </w:rPr>
        <w:t>5</w:t>
      </w:r>
      <w:r>
        <w:rPr>
          <w:b w:val="0"/>
          <w:bCs/>
          <w:color w:val="auto"/>
          <w:sz w:val="24"/>
          <w:szCs w:val="24"/>
        </w:rPr>
        <w:t xml:space="preserve"> to 202</w:t>
      </w:r>
      <w:r w:rsidR="00D13229">
        <w:rPr>
          <w:b w:val="0"/>
          <w:bCs/>
          <w:color w:val="auto"/>
          <w:sz w:val="24"/>
          <w:szCs w:val="24"/>
        </w:rPr>
        <w:t>6</w:t>
      </w:r>
      <w:r>
        <w:rPr>
          <w:b w:val="0"/>
          <w:bCs/>
          <w:color w:val="auto"/>
          <w:sz w:val="24"/>
          <w:szCs w:val="24"/>
        </w:rPr>
        <w:t xml:space="preserve"> academic year) funding to help improve the attainment of our disadvantaged pupils. </w:t>
      </w:r>
    </w:p>
    <w:p w14:paraId="71DA9FF7" w14:textId="77777777" w:rsidR="00A06904" w:rsidRDefault="009D71E8" w:rsidP="00A06904">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4C58484D" w:rsidR="00E66558" w:rsidRPr="00A06904" w:rsidRDefault="009D71E8" w:rsidP="00A06904">
      <w:pPr>
        <w:pStyle w:val="Heading2"/>
        <w:spacing w:before="240"/>
        <w:rPr>
          <w:b w:val="0"/>
          <w:bCs/>
          <w:color w:val="auto"/>
          <w:sz w:val="24"/>
          <w:szCs w:val="24"/>
        </w:rPr>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8" w14:textId="77777777" w:rsidR="00E66558" w:rsidRDefault="009D71E8">
            <w:pPr>
              <w:pStyle w:val="TableRow"/>
            </w:pPr>
            <w: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9" w14:textId="5B1AFE38" w:rsidR="00E66558" w:rsidRDefault="00BF3C24">
            <w:pPr>
              <w:pStyle w:val="TableRow"/>
            </w:pPr>
            <w:r>
              <w:t xml:space="preserve">The Reginald </w:t>
            </w:r>
            <w:r w:rsidR="00F44EA0">
              <w:t xml:space="preserve">Mitchell </w:t>
            </w:r>
            <w:r>
              <w:t>Primary School</w:t>
            </w:r>
          </w:p>
        </w:tc>
      </w:tr>
      <w:tr w:rsidR="00E66558" w14:paraId="2A7D54B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C" w14:textId="4A3BE747" w:rsidR="00E66558" w:rsidRDefault="00F44EA0">
            <w:pPr>
              <w:pStyle w:val="TableRow"/>
            </w:pPr>
            <w:r>
              <w:t>206</w:t>
            </w:r>
          </w:p>
        </w:tc>
      </w:tr>
      <w:tr w:rsidR="00E66558" w14:paraId="2A7D54C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E" w14:textId="77777777" w:rsidR="00E66558" w:rsidRDefault="009D71E8">
            <w:pPr>
              <w:pStyle w:val="TableRow"/>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B3C56" w14:textId="74E7174A" w:rsidR="001A5CE0" w:rsidRDefault="00F44EA0">
            <w:pPr>
              <w:pStyle w:val="TableRow"/>
            </w:pPr>
            <w:r>
              <w:t>65</w:t>
            </w:r>
            <w:r w:rsidR="001A5CE0">
              <w:t xml:space="preserve"> pupils </w:t>
            </w:r>
            <w:r w:rsidR="00D1189B">
              <w:t>= 32%</w:t>
            </w:r>
          </w:p>
          <w:p w14:paraId="108BB2B0" w14:textId="77777777" w:rsidR="00F44EA0" w:rsidRDefault="00F44EA0">
            <w:pPr>
              <w:pStyle w:val="TableRow"/>
            </w:pPr>
          </w:p>
          <w:p w14:paraId="05BA9A4A" w14:textId="36ABD57A" w:rsidR="001A5CE0" w:rsidRDefault="00F44EA0">
            <w:pPr>
              <w:pStyle w:val="TableRow"/>
            </w:pPr>
            <w:r>
              <w:t>6</w:t>
            </w:r>
            <w:r w:rsidR="001A5CE0">
              <w:t xml:space="preserve"> </w:t>
            </w:r>
            <w:r>
              <w:t xml:space="preserve">x </w:t>
            </w:r>
            <w:r w:rsidR="001A5CE0">
              <w:t>EYPP</w:t>
            </w:r>
          </w:p>
          <w:p w14:paraId="65ACFF60" w14:textId="39C04449" w:rsidR="001A5CE0" w:rsidRDefault="001A5CE0">
            <w:pPr>
              <w:pStyle w:val="TableRow"/>
            </w:pPr>
            <w:r>
              <w:t>57</w:t>
            </w:r>
            <w:r w:rsidR="00F44EA0">
              <w:t xml:space="preserve"> x</w:t>
            </w:r>
            <w:r>
              <w:t xml:space="preserve"> PP</w:t>
            </w:r>
          </w:p>
          <w:p w14:paraId="2A7D54BF" w14:textId="38CDECD4" w:rsidR="00E66558" w:rsidRDefault="00E66558">
            <w:pPr>
              <w:pStyle w:val="TableRow"/>
            </w:pPr>
          </w:p>
        </w:tc>
      </w:tr>
      <w:tr w:rsidR="00E66558" w14:paraId="2A7D54C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1" w14:textId="77777777" w:rsidR="00E66558" w:rsidRDefault="009D71E8">
            <w:pPr>
              <w:pStyle w:val="TableRow"/>
            </w:pPr>
            <w:r>
              <w:rPr>
                <w:szCs w:val="22"/>
              </w:rPr>
              <w:t xml:space="preserve">Academic year/years that our current pupil premium strategy plan covers </w:t>
            </w:r>
            <w:r>
              <w:rPr>
                <w:b/>
                <w:bCs/>
                <w:szCs w:val="22"/>
              </w:rPr>
              <w:t>(</w:t>
            </w:r>
            <w:proofErr w:type="gramStart"/>
            <w:r>
              <w:rPr>
                <w:b/>
                <w:bCs/>
                <w:szCs w:val="22"/>
              </w:rPr>
              <w:t>3 year</w:t>
            </w:r>
            <w:proofErr w:type="gramEnd"/>
            <w:r>
              <w:rPr>
                <w:b/>
                <w:bCs/>
                <w:szCs w:val="22"/>
              </w:rPr>
              <w:t xml:space="preserve">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CDBE6" w14:textId="48DFC204" w:rsidR="00E66558" w:rsidRDefault="00F44EA0">
            <w:pPr>
              <w:pStyle w:val="TableRow"/>
            </w:pPr>
            <w:r>
              <w:t>2025-202</w:t>
            </w:r>
            <w:r w:rsidR="00D1189B">
              <w:t>8</w:t>
            </w:r>
          </w:p>
          <w:p w14:paraId="2A7D54C2" w14:textId="4B22F16A" w:rsidR="00F44EA0" w:rsidRDefault="00F44EA0">
            <w:pPr>
              <w:pStyle w:val="TableRow"/>
            </w:pPr>
          </w:p>
        </w:tc>
      </w:tr>
      <w:tr w:rsidR="00E66558" w14:paraId="2A7D54C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4" w14:textId="77777777" w:rsidR="00E66558" w:rsidRDefault="009D71E8">
            <w:pPr>
              <w:pStyle w:val="TableRow"/>
            </w:pPr>
            <w:r>
              <w:rPr>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5" w14:textId="31E16D50" w:rsidR="00E66558" w:rsidRDefault="00D13229">
            <w:pPr>
              <w:pStyle w:val="TableRow"/>
            </w:pPr>
            <w:r>
              <w:t>Sept</w:t>
            </w:r>
            <w:r w:rsidR="00CD1AE3">
              <w:t xml:space="preserve"> </w:t>
            </w:r>
            <w:r w:rsidR="00F44EA0">
              <w:t>20</w:t>
            </w:r>
            <w:r w:rsidR="00CD1AE3">
              <w:t>2</w:t>
            </w:r>
            <w:r>
              <w:t>5</w:t>
            </w:r>
          </w:p>
        </w:tc>
      </w:tr>
      <w:tr w:rsidR="00E66558" w14:paraId="2A7D54C9"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7" w14:textId="77777777" w:rsidR="00E66558" w:rsidRDefault="009D71E8">
            <w:pPr>
              <w:pStyle w:val="TableRow"/>
            </w:pPr>
            <w:r>
              <w:rPr>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8" w14:textId="7E5B220D" w:rsidR="00E66558" w:rsidRDefault="00E374AA">
            <w:pPr>
              <w:pStyle w:val="TableRow"/>
            </w:pPr>
            <w:r>
              <w:t>July 2026</w:t>
            </w:r>
          </w:p>
        </w:tc>
      </w:tr>
      <w:tr w:rsidR="00E66558" w14:paraId="2A7D54CC"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A" w14:textId="77777777" w:rsidR="00E66558" w:rsidRDefault="009D71E8">
            <w:pPr>
              <w:pStyle w:val="TableRow"/>
            </w:pPr>
            <w: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B" w14:textId="25D9DAA5" w:rsidR="00E66558" w:rsidRDefault="00AD4171">
            <w:pPr>
              <w:pStyle w:val="TableRow"/>
            </w:pPr>
            <w:r>
              <w:t>Local Advisory Board</w:t>
            </w:r>
          </w:p>
        </w:tc>
      </w:tr>
      <w:tr w:rsidR="00E66558" w14:paraId="2A7D54C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D" w14:textId="77777777" w:rsidR="00E66558" w:rsidRDefault="009D71E8">
            <w:pPr>
              <w:pStyle w:val="TableRow"/>
            </w:pPr>
            <w: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E" w14:textId="2D24F04C" w:rsidR="00E66558" w:rsidRDefault="00BF3C24">
            <w:pPr>
              <w:pStyle w:val="TableRow"/>
            </w:pPr>
            <w:r>
              <w:t>L</w:t>
            </w:r>
            <w:r w:rsidR="00D13229">
              <w:t xml:space="preserve"> Jukes</w:t>
            </w:r>
          </w:p>
        </w:tc>
      </w:tr>
      <w:tr w:rsidR="00E66558" w14:paraId="2A7D54D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0" w14:textId="77777777" w:rsidR="00E66558" w:rsidRDefault="009D71E8">
            <w:pPr>
              <w:pStyle w:val="TableRow"/>
            </w:pPr>
            <w:r>
              <w:t xml:space="preserve">Governor </w:t>
            </w:r>
            <w:r>
              <w:rPr>
                <w:szCs w:val="22"/>
              </w:rPr>
              <w:t xml:space="preserve">/ Trustee </w:t>
            </w:r>
            <w:r>
              <w:t>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1" w14:textId="35B06357" w:rsidR="00E66558" w:rsidRDefault="00554876">
            <w:pPr>
              <w:pStyle w:val="TableRow"/>
            </w:pPr>
            <w:r>
              <w:t>Mrs S Blood</w:t>
            </w:r>
          </w:p>
        </w:tc>
      </w:tr>
      <w:bookmarkEnd w:id="2"/>
      <w:bookmarkEnd w:id="3"/>
      <w:bookmarkEnd w:id="4"/>
    </w:tbl>
    <w:p w14:paraId="598D71F7" w14:textId="77777777" w:rsidR="00F96B26" w:rsidRDefault="00F96B26">
      <w:pPr>
        <w:spacing w:before="480" w:line="240" w:lineRule="auto"/>
        <w:rPr>
          <w:b/>
          <w:color w:val="104F75"/>
          <w:sz w:val="32"/>
          <w:szCs w:val="32"/>
        </w:rPr>
      </w:pPr>
    </w:p>
    <w:p w14:paraId="6FF8A428" w14:textId="77777777" w:rsidR="00F96B26" w:rsidRDefault="00F96B26">
      <w:pPr>
        <w:spacing w:before="480" w:line="240" w:lineRule="auto"/>
        <w:rPr>
          <w:b/>
          <w:color w:val="104F75"/>
          <w:sz w:val="32"/>
          <w:szCs w:val="32"/>
        </w:rPr>
      </w:pPr>
    </w:p>
    <w:p w14:paraId="15AEFA7C" w14:textId="77777777" w:rsidR="00F96B26" w:rsidRDefault="00F96B26">
      <w:pPr>
        <w:spacing w:before="480" w:line="240" w:lineRule="auto"/>
        <w:rPr>
          <w:b/>
          <w:color w:val="104F75"/>
          <w:sz w:val="32"/>
          <w:szCs w:val="32"/>
        </w:rPr>
      </w:pPr>
    </w:p>
    <w:p w14:paraId="2A7D54D3" w14:textId="30BE7583" w:rsidR="00E66558" w:rsidRDefault="009D71E8">
      <w:pPr>
        <w:spacing w:before="480" w:line="240" w:lineRule="auto"/>
        <w:rPr>
          <w:b/>
          <w:color w:val="104F75"/>
          <w:sz w:val="32"/>
          <w:szCs w:val="32"/>
        </w:rPr>
      </w:pPr>
      <w:r>
        <w:rPr>
          <w:b/>
          <w:color w:val="104F75"/>
          <w:sz w:val="32"/>
          <w:szCs w:val="32"/>
        </w:rPr>
        <w:lastRenderedPageBreak/>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A06904"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Pr="00F44EA0" w:rsidRDefault="009D71E8">
            <w:pPr>
              <w:pStyle w:val="TableRow"/>
              <w:rPr>
                <w:rFonts w:cs="Arial"/>
              </w:rPr>
            </w:pPr>
            <w:r w:rsidRPr="00F44EA0">
              <w:rPr>
                <w:rFonts w:cs="Arial"/>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Pr="00F44EA0" w:rsidRDefault="009D71E8">
            <w:pPr>
              <w:pStyle w:val="TableRow"/>
              <w:rPr>
                <w:rFonts w:cs="Arial"/>
              </w:rPr>
            </w:pPr>
            <w:r w:rsidRPr="00F44EA0">
              <w:rPr>
                <w:rFonts w:cs="Arial"/>
                <w:b/>
              </w:rPr>
              <w:t>Amount</w:t>
            </w:r>
          </w:p>
        </w:tc>
      </w:tr>
      <w:tr w:rsidR="00352082" w:rsidRPr="00A06904" w14:paraId="2A7D54D9" w14:textId="77777777" w:rsidTr="0038632A">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7" w14:textId="77777777" w:rsidR="00352082" w:rsidRPr="00F44EA0" w:rsidRDefault="00352082" w:rsidP="00352082">
            <w:pPr>
              <w:pStyle w:val="TableRow"/>
              <w:rPr>
                <w:rFonts w:cs="Arial"/>
              </w:rPr>
            </w:pPr>
            <w:r w:rsidRPr="00F44EA0">
              <w:rPr>
                <w:rFonts w:cs="Arial"/>
              </w:rPr>
              <w:t>Pupil premium funding allocation this academic year</w:t>
            </w:r>
          </w:p>
        </w:tc>
        <w:tc>
          <w:tcPr>
            <w:tcW w:w="2970" w:type="dxa"/>
            <w:tcBorders>
              <w:top w:val="single" w:sz="8" w:space="0" w:color="auto"/>
              <w:left w:val="single" w:sz="8" w:space="0" w:color="auto"/>
              <w:bottom w:val="nil"/>
              <w:right w:val="single" w:sz="8" w:space="0" w:color="auto"/>
            </w:tcBorders>
            <w:shd w:val="clear" w:color="auto" w:fill="auto"/>
            <w:tcMar>
              <w:top w:w="0" w:type="dxa"/>
              <w:left w:w="108" w:type="dxa"/>
              <w:bottom w:w="0" w:type="dxa"/>
              <w:right w:w="108" w:type="dxa"/>
            </w:tcMar>
            <w:vAlign w:val="bottom"/>
          </w:tcPr>
          <w:p w14:paraId="2A7D54D8" w14:textId="0693CB24" w:rsidR="00352082" w:rsidRPr="00F44EA0" w:rsidRDefault="00352082" w:rsidP="00352082">
            <w:pPr>
              <w:pStyle w:val="TableRow"/>
              <w:rPr>
                <w:rFonts w:cs="Arial"/>
              </w:rPr>
            </w:pPr>
            <w:r w:rsidRPr="00F44EA0">
              <w:rPr>
                <w:rFonts w:cs="Arial"/>
                <w:color w:val="000000"/>
              </w:rPr>
              <w:t>£</w:t>
            </w:r>
            <w:r w:rsidR="00D13229" w:rsidRPr="00F44EA0">
              <w:rPr>
                <w:rFonts w:cs="Arial"/>
                <w:color w:val="000000"/>
              </w:rPr>
              <w:t>80, 295</w:t>
            </w:r>
            <w:r w:rsidRPr="00F44EA0">
              <w:rPr>
                <w:rFonts w:cs="Arial"/>
                <w:color w:val="000000"/>
              </w:rPr>
              <w:t xml:space="preserve">    </w:t>
            </w:r>
          </w:p>
        </w:tc>
      </w:tr>
      <w:tr w:rsidR="00352082" w:rsidRPr="00A06904" w14:paraId="2A7D54DC" w14:textId="77777777" w:rsidTr="00F5130B">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A" w14:textId="77777777" w:rsidR="00352082" w:rsidRPr="00F44EA0" w:rsidRDefault="00352082" w:rsidP="00352082">
            <w:pPr>
              <w:pStyle w:val="TableRow"/>
              <w:rPr>
                <w:rFonts w:cs="Arial"/>
              </w:rPr>
            </w:pPr>
            <w:r w:rsidRPr="00F44EA0">
              <w:rPr>
                <w:rFonts w:cs="Arial"/>
              </w:rPr>
              <w:t>Recovery premium funding allocation this academic year</w:t>
            </w:r>
          </w:p>
        </w:tc>
        <w:tc>
          <w:tcPr>
            <w:tcW w:w="297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tcPr>
          <w:p w14:paraId="2A7D54DB" w14:textId="7C9F4E82" w:rsidR="00352082" w:rsidRPr="00F44EA0" w:rsidRDefault="00352082" w:rsidP="00352082">
            <w:pPr>
              <w:pStyle w:val="TableRow"/>
              <w:rPr>
                <w:rFonts w:cs="Arial"/>
              </w:rPr>
            </w:pPr>
            <w:r w:rsidRPr="00F44EA0">
              <w:rPr>
                <w:rFonts w:cs="Arial"/>
                <w:color w:val="000000"/>
              </w:rPr>
              <w:t>£</w:t>
            </w:r>
            <w:r w:rsidR="00D13229" w:rsidRPr="00F44EA0">
              <w:rPr>
                <w:rFonts w:cs="Arial"/>
                <w:color w:val="000000"/>
              </w:rPr>
              <w:t>0</w:t>
            </w:r>
          </w:p>
        </w:tc>
      </w:tr>
      <w:tr w:rsidR="00E66558" w:rsidRPr="00A06904"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D" w14:textId="77777777" w:rsidR="00E66558" w:rsidRPr="00F44EA0" w:rsidRDefault="009D71E8">
            <w:pPr>
              <w:pStyle w:val="TableRow"/>
              <w:rPr>
                <w:rFonts w:cs="Arial"/>
              </w:rPr>
            </w:pPr>
            <w:r w:rsidRPr="00F44EA0">
              <w:rPr>
                <w:rFonts w:cs="Arial"/>
              </w:rP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E" w14:textId="660A0085" w:rsidR="00E66558" w:rsidRPr="00F44EA0" w:rsidRDefault="00D13229">
            <w:pPr>
              <w:pStyle w:val="TableRow"/>
              <w:rPr>
                <w:rFonts w:cs="Arial"/>
              </w:rPr>
            </w:pPr>
            <w:r w:rsidRPr="00F44EA0">
              <w:rPr>
                <w:rFonts w:cs="Arial"/>
              </w:rPr>
              <w:t>£0</w:t>
            </w:r>
          </w:p>
        </w:tc>
      </w:tr>
      <w:tr w:rsidR="00352082" w:rsidRPr="00A06904" w14:paraId="3C3F1C66" w14:textId="77777777" w:rsidTr="00E2566F">
        <w:trPr>
          <w:trHeight w:val="374"/>
        </w:trPr>
        <w:tc>
          <w:tcPr>
            <w:tcW w:w="651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4910CB61" w14:textId="6879821D" w:rsidR="00352082" w:rsidRPr="00F44EA0" w:rsidRDefault="00352082" w:rsidP="00352082">
            <w:pPr>
              <w:pStyle w:val="TableRow"/>
              <w:rPr>
                <w:rFonts w:cs="Arial"/>
              </w:rPr>
            </w:pPr>
            <w:r w:rsidRPr="00F44EA0">
              <w:rPr>
                <w:rFonts w:cs="Arial"/>
              </w:rPr>
              <w:t>Service Premium (£3</w:t>
            </w:r>
            <w:r w:rsidR="00A31419" w:rsidRPr="00F44EA0">
              <w:rPr>
                <w:rFonts w:cs="Arial"/>
              </w:rPr>
              <w:t>40</w:t>
            </w:r>
            <w:r w:rsidRPr="00F44EA0">
              <w:rPr>
                <w:rFonts w:cs="Arial"/>
              </w:rPr>
              <w:t xml:space="preserve"> per pupil)</w:t>
            </w:r>
          </w:p>
        </w:tc>
        <w:tc>
          <w:tcPr>
            <w:tcW w:w="297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tcPr>
          <w:p w14:paraId="245717F7" w14:textId="70CEE9A4" w:rsidR="00352082" w:rsidRPr="00F44EA0" w:rsidRDefault="00352082" w:rsidP="00352082">
            <w:pPr>
              <w:pStyle w:val="TableRow"/>
              <w:rPr>
                <w:rFonts w:cs="Arial"/>
              </w:rPr>
            </w:pPr>
            <w:r w:rsidRPr="00F44EA0">
              <w:rPr>
                <w:rFonts w:cs="Arial"/>
                <w:color w:val="000000"/>
              </w:rPr>
              <w:t>£</w:t>
            </w:r>
            <w:r w:rsidR="00BA4AB7">
              <w:rPr>
                <w:rFonts w:cs="Arial"/>
                <w:color w:val="000000"/>
              </w:rPr>
              <w:t>680</w:t>
            </w:r>
          </w:p>
        </w:tc>
      </w:tr>
      <w:tr w:rsidR="00352082" w:rsidRPr="00A06904" w14:paraId="2A7D54E3" w14:textId="77777777" w:rsidTr="00E61EFE">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0" w14:textId="77777777" w:rsidR="00352082" w:rsidRPr="00F44EA0" w:rsidRDefault="00352082" w:rsidP="00352082">
            <w:pPr>
              <w:pStyle w:val="TableRow"/>
              <w:rPr>
                <w:rFonts w:cs="Arial"/>
                <w:b/>
              </w:rPr>
            </w:pPr>
            <w:r w:rsidRPr="00F44EA0">
              <w:rPr>
                <w:rFonts w:cs="Arial"/>
                <w:b/>
              </w:rPr>
              <w:t>Total budget for this academic year</w:t>
            </w:r>
          </w:p>
          <w:p w14:paraId="2A7D54E1" w14:textId="77777777" w:rsidR="00352082" w:rsidRPr="00F44EA0" w:rsidRDefault="00352082" w:rsidP="00352082">
            <w:pPr>
              <w:pStyle w:val="TableRow"/>
              <w:rPr>
                <w:rFonts w:cs="Arial"/>
              </w:rPr>
            </w:pPr>
            <w:r w:rsidRPr="00F44EA0">
              <w:rPr>
                <w:rFonts w:cs="Arial"/>
              </w:rPr>
              <w:t>If your school is an academy in a trust that pools this funding, state the amount available to your school this academic year</w:t>
            </w:r>
          </w:p>
        </w:tc>
        <w:tc>
          <w:tcPr>
            <w:tcW w:w="2970" w:type="dxa"/>
            <w:tcBorders>
              <w:top w:val="nil"/>
              <w:left w:val="single" w:sz="8" w:space="0" w:color="auto"/>
              <w:bottom w:val="single" w:sz="8" w:space="0" w:color="auto"/>
              <w:right w:val="single" w:sz="8" w:space="0" w:color="auto"/>
            </w:tcBorders>
            <w:shd w:val="clear" w:color="000000" w:fill="BDD7EE"/>
            <w:tcMar>
              <w:top w:w="0" w:type="dxa"/>
              <w:left w:w="108" w:type="dxa"/>
              <w:bottom w:w="0" w:type="dxa"/>
              <w:right w:w="108" w:type="dxa"/>
            </w:tcMar>
            <w:vAlign w:val="bottom"/>
          </w:tcPr>
          <w:p w14:paraId="2A7D54E2" w14:textId="6EE4C592" w:rsidR="00352082" w:rsidRPr="00F44EA0" w:rsidRDefault="00352082" w:rsidP="00352082">
            <w:pPr>
              <w:pStyle w:val="TableRow"/>
              <w:rPr>
                <w:rFonts w:cs="Arial"/>
              </w:rPr>
            </w:pPr>
            <w:r w:rsidRPr="00F44EA0">
              <w:rPr>
                <w:rFonts w:cs="Arial"/>
                <w:color w:val="000000"/>
              </w:rPr>
              <w:t>£</w:t>
            </w:r>
            <w:r w:rsidR="00D13229" w:rsidRPr="00F44EA0">
              <w:rPr>
                <w:rFonts w:cs="Arial"/>
                <w:color w:val="000000"/>
              </w:rPr>
              <w:t>80,995</w:t>
            </w:r>
            <w:r w:rsidRPr="00F44EA0">
              <w:rPr>
                <w:rFonts w:cs="Arial"/>
                <w:color w:val="000000"/>
              </w:rPr>
              <w:t xml:space="preserve"> </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296E3" w14:textId="77777777" w:rsidR="009672C0" w:rsidRPr="004B4782" w:rsidRDefault="009672C0" w:rsidP="009672C0">
            <w:pPr>
              <w:pStyle w:val="ListParagraph"/>
              <w:numPr>
                <w:ilvl w:val="0"/>
                <w:numId w:val="0"/>
              </w:numPr>
              <w:ind w:left="720"/>
              <w:rPr>
                <w:b/>
                <w:bCs/>
                <w:i/>
                <w:iCs/>
                <w:sz w:val="22"/>
                <w:szCs w:val="22"/>
                <w:u w:val="single"/>
              </w:rPr>
            </w:pPr>
          </w:p>
          <w:p w14:paraId="02E9850B" w14:textId="627E1E05" w:rsidR="009672C0" w:rsidRPr="004B4782" w:rsidRDefault="009672C0" w:rsidP="004B4782">
            <w:pPr>
              <w:pStyle w:val="ListParagraph"/>
              <w:numPr>
                <w:ilvl w:val="0"/>
                <w:numId w:val="0"/>
              </w:numPr>
              <w:jc w:val="both"/>
              <w:rPr>
                <w:rFonts w:asciiTheme="minorHAnsi" w:hAnsiTheme="minorHAnsi" w:cstheme="minorHAnsi"/>
                <w:b/>
                <w:bCs/>
                <w:i/>
                <w:iCs/>
                <w:sz w:val="22"/>
                <w:szCs w:val="22"/>
                <w:u w:val="single"/>
              </w:rPr>
            </w:pPr>
            <w:r w:rsidRPr="004B4782">
              <w:rPr>
                <w:rFonts w:asciiTheme="minorHAnsi" w:hAnsiTheme="minorHAnsi" w:cstheme="minorHAnsi"/>
                <w:b/>
                <w:bCs/>
                <w:i/>
                <w:iCs/>
                <w:sz w:val="22"/>
                <w:szCs w:val="22"/>
                <w:u w:val="single"/>
              </w:rPr>
              <w:t>ETHOS STATEMENT</w:t>
            </w:r>
          </w:p>
          <w:p w14:paraId="53A1A85F" w14:textId="5F6E917A" w:rsidR="009672C0" w:rsidRPr="004B4782" w:rsidRDefault="00AD4171" w:rsidP="004B4782">
            <w:pPr>
              <w:pStyle w:val="ListParagraph"/>
              <w:numPr>
                <w:ilvl w:val="0"/>
                <w:numId w:val="0"/>
              </w:numPr>
              <w:jc w:val="both"/>
              <w:rPr>
                <w:rFonts w:asciiTheme="minorHAnsi" w:hAnsiTheme="minorHAnsi" w:cstheme="minorHAnsi"/>
                <w:i/>
                <w:iCs/>
                <w:sz w:val="22"/>
                <w:szCs w:val="22"/>
              </w:rPr>
            </w:pPr>
            <w:r w:rsidRPr="004B4782">
              <w:rPr>
                <w:rFonts w:asciiTheme="minorHAnsi" w:hAnsiTheme="minorHAnsi" w:cstheme="minorHAnsi"/>
                <w:i/>
                <w:iCs/>
                <w:sz w:val="22"/>
                <w:szCs w:val="22"/>
              </w:rPr>
              <w:t>Reginald Mitchell Primary School</w:t>
            </w:r>
            <w:r w:rsidR="009672C0" w:rsidRPr="004B4782">
              <w:rPr>
                <w:rFonts w:asciiTheme="minorHAnsi" w:hAnsiTheme="minorHAnsi" w:cstheme="minorHAnsi"/>
                <w:i/>
                <w:iCs/>
                <w:sz w:val="22"/>
                <w:szCs w:val="22"/>
              </w:rPr>
              <w:t xml:space="preserve"> offers a positive, inclusive, safe learning environment for its learners, in which everyone has equal and individual recognition and respect. We celebrate difference and are committed to the continuous improvement and fulfilment of potential in every child. We encourage increasing independence and confidence amongst the children. Everyone within the school has an important role to play in sharing responsibility for the development of positive attitudes to learning and excellent behaviour. </w:t>
            </w:r>
          </w:p>
          <w:p w14:paraId="0B554D2B" w14:textId="77777777" w:rsidR="009672C0" w:rsidRPr="004B4782" w:rsidRDefault="009672C0" w:rsidP="004B4782">
            <w:pPr>
              <w:pStyle w:val="ListParagraph"/>
              <w:numPr>
                <w:ilvl w:val="0"/>
                <w:numId w:val="0"/>
              </w:numPr>
              <w:jc w:val="both"/>
              <w:rPr>
                <w:rFonts w:asciiTheme="minorHAnsi" w:hAnsiTheme="minorHAnsi" w:cstheme="minorHAnsi"/>
                <w:b/>
                <w:bCs/>
                <w:i/>
                <w:iCs/>
                <w:sz w:val="22"/>
                <w:szCs w:val="22"/>
                <w:u w:val="single"/>
              </w:rPr>
            </w:pPr>
          </w:p>
          <w:p w14:paraId="7BC53940" w14:textId="1B89AA41" w:rsidR="009672C0" w:rsidRPr="004B4782" w:rsidRDefault="009672C0" w:rsidP="004B4782">
            <w:pPr>
              <w:pStyle w:val="ListParagraph"/>
              <w:numPr>
                <w:ilvl w:val="0"/>
                <w:numId w:val="0"/>
              </w:numPr>
              <w:jc w:val="both"/>
              <w:rPr>
                <w:rFonts w:asciiTheme="minorHAnsi" w:hAnsiTheme="minorHAnsi" w:cstheme="minorHAnsi"/>
                <w:b/>
                <w:bCs/>
                <w:i/>
                <w:iCs/>
                <w:sz w:val="22"/>
                <w:szCs w:val="22"/>
                <w:u w:val="single"/>
              </w:rPr>
            </w:pPr>
            <w:r w:rsidRPr="004B4782">
              <w:rPr>
                <w:rFonts w:asciiTheme="minorHAnsi" w:hAnsiTheme="minorHAnsi" w:cstheme="minorHAnsi"/>
                <w:b/>
                <w:bCs/>
                <w:i/>
                <w:iCs/>
                <w:sz w:val="22"/>
                <w:szCs w:val="22"/>
                <w:u w:val="single"/>
              </w:rPr>
              <w:t>AIMS</w:t>
            </w:r>
          </w:p>
          <w:p w14:paraId="58323CF1" w14:textId="09EBE973" w:rsidR="009672C0" w:rsidRPr="009672C0" w:rsidRDefault="009672C0" w:rsidP="004B4782">
            <w:pPr>
              <w:pStyle w:val="ListParagraph"/>
              <w:numPr>
                <w:ilvl w:val="0"/>
                <w:numId w:val="0"/>
              </w:numPr>
              <w:jc w:val="both"/>
              <w:rPr>
                <w:i/>
                <w:iCs/>
              </w:rPr>
            </w:pPr>
            <w:r w:rsidRPr="004B4782">
              <w:rPr>
                <w:rFonts w:asciiTheme="minorHAnsi" w:hAnsiTheme="minorHAnsi" w:cstheme="minorHAnsi"/>
                <w:i/>
                <w:iCs/>
                <w:sz w:val="22"/>
                <w:szCs w:val="22"/>
              </w:rPr>
              <w:t xml:space="preserve">We have high aspirations and ambitions for our children and we believe that every child can achieve. By undertaking the approach of’ profile, predict and prevent’ </w:t>
            </w:r>
            <w:r w:rsidR="00AD4171" w:rsidRPr="004B4782">
              <w:rPr>
                <w:rFonts w:asciiTheme="minorHAnsi" w:hAnsiTheme="minorHAnsi" w:cstheme="minorHAnsi"/>
                <w:i/>
                <w:iCs/>
                <w:sz w:val="22"/>
                <w:szCs w:val="22"/>
              </w:rPr>
              <w:t>in our Triple A Strategy, Reginald Mitchell Primary</w:t>
            </w:r>
            <w:r w:rsidRPr="004B4782">
              <w:rPr>
                <w:rFonts w:asciiTheme="minorHAnsi" w:hAnsiTheme="minorHAnsi" w:cstheme="minorHAnsi"/>
                <w:i/>
                <w:iCs/>
                <w:sz w:val="22"/>
                <w:szCs w:val="22"/>
              </w:rPr>
              <w:t xml:space="preserve"> aims to achieve the following for all DA pupils.</w:t>
            </w:r>
          </w:p>
          <w:p w14:paraId="5F197067" w14:textId="77777777" w:rsidR="009672C0" w:rsidRDefault="009672C0" w:rsidP="004B4782">
            <w:pPr>
              <w:pStyle w:val="ListParagraph"/>
              <w:numPr>
                <w:ilvl w:val="0"/>
                <w:numId w:val="0"/>
              </w:numPr>
              <w:jc w:val="both"/>
              <w:rPr>
                <w:i/>
                <w:iCs/>
              </w:rPr>
            </w:pPr>
          </w:p>
          <w:p w14:paraId="417609E3" w14:textId="42DACDE4" w:rsidR="009672C0" w:rsidRPr="009672C0" w:rsidRDefault="009672C0" w:rsidP="009672C0">
            <w:pPr>
              <w:rPr>
                <w:i/>
                <w:iCs/>
              </w:rPr>
            </w:pPr>
            <w:r w:rsidRPr="009672C0">
              <w:rPr>
                <w:noProof/>
              </w:rPr>
              <w:drawing>
                <wp:inline distT="0" distB="0" distL="0" distR="0" wp14:anchorId="115432E9" wp14:editId="7A4A507D">
                  <wp:extent cx="6191250" cy="35356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1250" cy="3535680"/>
                          </a:xfrm>
                          <a:prstGeom prst="rect">
                            <a:avLst/>
                          </a:prstGeom>
                          <a:noFill/>
                        </pic:spPr>
                      </pic:pic>
                    </a:graphicData>
                  </a:graphic>
                </wp:inline>
              </w:drawing>
            </w:r>
          </w:p>
          <w:p w14:paraId="5B609895" w14:textId="4A73399D" w:rsidR="009672C0" w:rsidRPr="004B4782" w:rsidRDefault="009672C0" w:rsidP="00BF3C24">
            <w:pPr>
              <w:ind w:left="720" w:hanging="360"/>
              <w:rPr>
                <w:rFonts w:asciiTheme="minorHAnsi" w:hAnsiTheme="minorHAnsi" w:cstheme="minorHAnsi"/>
                <w:i/>
                <w:iCs/>
                <w:sz w:val="22"/>
                <w:szCs w:val="22"/>
              </w:rPr>
            </w:pPr>
            <w:r w:rsidRPr="004B4782">
              <w:rPr>
                <w:rFonts w:asciiTheme="minorHAnsi" w:hAnsiTheme="minorHAnsi" w:cstheme="minorHAnsi"/>
                <w:i/>
                <w:iCs/>
                <w:sz w:val="22"/>
                <w:szCs w:val="22"/>
              </w:rPr>
              <w:t>By doing so we believe we will have an impact on pupils:</w:t>
            </w:r>
          </w:p>
          <w:p w14:paraId="23CA7FE5" w14:textId="77777777" w:rsidR="009672C0" w:rsidRPr="004B4782" w:rsidRDefault="009672C0" w:rsidP="009672C0">
            <w:pPr>
              <w:pStyle w:val="ListParagraph"/>
              <w:numPr>
                <w:ilvl w:val="0"/>
                <w:numId w:val="18"/>
              </w:numPr>
              <w:rPr>
                <w:rFonts w:asciiTheme="minorHAnsi" w:hAnsiTheme="minorHAnsi" w:cstheme="minorHAnsi"/>
                <w:i/>
                <w:iCs/>
                <w:sz w:val="22"/>
                <w:szCs w:val="22"/>
              </w:rPr>
            </w:pPr>
            <w:r w:rsidRPr="004B4782">
              <w:rPr>
                <w:rFonts w:asciiTheme="minorHAnsi" w:hAnsiTheme="minorHAnsi" w:cstheme="minorHAnsi"/>
                <w:i/>
                <w:iCs/>
                <w:sz w:val="22"/>
                <w:szCs w:val="22"/>
              </w:rPr>
              <w:t>self-esteem and confidence</w:t>
            </w:r>
          </w:p>
          <w:p w14:paraId="2A994005" w14:textId="77777777" w:rsidR="009672C0" w:rsidRPr="004B4782" w:rsidRDefault="009672C0" w:rsidP="009672C0">
            <w:pPr>
              <w:pStyle w:val="ListParagraph"/>
              <w:numPr>
                <w:ilvl w:val="0"/>
                <w:numId w:val="18"/>
              </w:numPr>
              <w:rPr>
                <w:rFonts w:asciiTheme="minorHAnsi" w:hAnsiTheme="minorHAnsi" w:cstheme="minorHAnsi"/>
                <w:i/>
                <w:iCs/>
                <w:sz w:val="22"/>
                <w:szCs w:val="22"/>
              </w:rPr>
            </w:pPr>
            <w:r w:rsidRPr="004B4782">
              <w:rPr>
                <w:rFonts w:asciiTheme="minorHAnsi" w:hAnsiTheme="minorHAnsi" w:cstheme="minorHAnsi"/>
                <w:i/>
                <w:iCs/>
                <w:sz w:val="22"/>
                <w:szCs w:val="22"/>
              </w:rPr>
              <w:t>progress and achievement</w:t>
            </w:r>
          </w:p>
          <w:p w14:paraId="5439D2C3" w14:textId="77777777" w:rsidR="009672C0" w:rsidRPr="004B4782" w:rsidRDefault="009672C0" w:rsidP="009672C0">
            <w:pPr>
              <w:pStyle w:val="ListParagraph"/>
              <w:numPr>
                <w:ilvl w:val="0"/>
                <w:numId w:val="18"/>
              </w:numPr>
              <w:rPr>
                <w:rFonts w:asciiTheme="minorHAnsi" w:hAnsiTheme="minorHAnsi" w:cstheme="minorHAnsi"/>
                <w:i/>
                <w:iCs/>
                <w:sz w:val="22"/>
                <w:szCs w:val="22"/>
              </w:rPr>
            </w:pPr>
            <w:r w:rsidRPr="004B4782">
              <w:rPr>
                <w:rFonts w:asciiTheme="minorHAnsi" w:hAnsiTheme="minorHAnsi" w:cstheme="minorHAnsi"/>
                <w:i/>
                <w:iCs/>
                <w:sz w:val="22"/>
                <w:szCs w:val="22"/>
              </w:rPr>
              <w:t xml:space="preserve">attitude towards learning and attendance </w:t>
            </w:r>
          </w:p>
          <w:p w14:paraId="49575F9A" w14:textId="77777777" w:rsidR="009672C0" w:rsidRPr="004B4782" w:rsidRDefault="009672C0" w:rsidP="009672C0">
            <w:pPr>
              <w:pStyle w:val="ListParagraph"/>
              <w:numPr>
                <w:ilvl w:val="0"/>
                <w:numId w:val="18"/>
              </w:numPr>
              <w:rPr>
                <w:rFonts w:asciiTheme="minorHAnsi" w:hAnsiTheme="minorHAnsi" w:cstheme="minorHAnsi"/>
                <w:i/>
                <w:iCs/>
                <w:sz w:val="22"/>
                <w:szCs w:val="22"/>
              </w:rPr>
            </w:pPr>
            <w:r w:rsidRPr="004B4782">
              <w:rPr>
                <w:rFonts w:asciiTheme="minorHAnsi" w:hAnsiTheme="minorHAnsi" w:cstheme="minorHAnsi"/>
                <w:i/>
                <w:iCs/>
                <w:sz w:val="22"/>
                <w:szCs w:val="22"/>
              </w:rPr>
              <w:t>well-being and mental health</w:t>
            </w:r>
          </w:p>
          <w:p w14:paraId="37FB6BD7" w14:textId="77777777" w:rsidR="009672C0" w:rsidRPr="004B4782" w:rsidRDefault="009672C0" w:rsidP="009672C0">
            <w:pPr>
              <w:pStyle w:val="ListParagraph"/>
              <w:numPr>
                <w:ilvl w:val="0"/>
                <w:numId w:val="18"/>
              </w:numPr>
              <w:rPr>
                <w:rFonts w:asciiTheme="minorHAnsi" w:hAnsiTheme="minorHAnsi" w:cstheme="minorHAnsi"/>
                <w:i/>
                <w:iCs/>
                <w:sz w:val="22"/>
                <w:szCs w:val="22"/>
              </w:rPr>
            </w:pPr>
            <w:r w:rsidRPr="004B4782">
              <w:rPr>
                <w:rFonts w:asciiTheme="minorHAnsi" w:hAnsiTheme="minorHAnsi" w:cstheme="minorHAnsi"/>
                <w:i/>
                <w:iCs/>
                <w:sz w:val="22"/>
                <w:szCs w:val="22"/>
              </w:rPr>
              <w:t>access to their full curriculum entitlement</w:t>
            </w:r>
          </w:p>
          <w:p w14:paraId="3C1087C3" w14:textId="77777777" w:rsidR="009672C0" w:rsidRDefault="009672C0" w:rsidP="009672C0">
            <w:pPr>
              <w:pStyle w:val="ListParagraph"/>
              <w:numPr>
                <w:ilvl w:val="0"/>
                <w:numId w:val="0"/>
              </w:numPr>
              <w:ind w:left="720"/>
              <w:rPr>
                <w:b/>
                <w:bCs/>
                <w:i/>
                <w:iCs/>
                <w:u w:val="single"/>
              </w:rPr>
            </w:pPr>
          </w:p>
          <w:p w14:paraId="4364E93A" w14:textId="1D830ECF" w:rsidR="009672C0" w:rsidRDefault="009672C0" w:rsidP="009672C0">
            <w:pPr>
              <w:pStyle w:val="ListParagraph"/>
              <w:numPr>
                <w:ilvl w:val="0"/>
                <w:numId w:val="0"/>
              </w:numPr>
              <w:ind w:left="720"/>
              <w:rPr>
                <w:b/>
                <w:bCs/>
                <w:i/>
                <w:iCs/>
                <w:u w:val="single"/>
              </w:rPr>
            </w:pPr>
            <w:r w:rsidRPr="009672C0">
              <w:rPr>
                <w:b/>
                <w:bCs/>
                <w:i/>
                <w:iCs/>
                <w:u w:val="single"/>
              </w:rPr>
              <w:t>KEY PRINCIPLES TO ACHIEVE SUCCESS:</w:t>
            </w:r>
          </w:p>
          <w:p w14:paraId="3D1554F0" w14:textId="065794A3" w:rsidR="009672C0" w:rsidRPr="009672C0" w:rsidRDefault="00BF3C24" w:rsidP="009672C0">
            <w:pPr>
              <w:rPr>
                <w:b/>
                <w:bCs/>
                <w:i/>
                <w:iCs/>
                <w:u w:val="single"/>
              </w:rPr>
            </w:pPr>
            <w:r w:rsidRPr="003847C8">
              <w:rPr>
                <w:rFonts w:ascii="Calibri" w:eastAsiaTheme="minorHAnsi" w:hAnsi="Calibri" w:cs="Calibri"/>
                <w:noProof/>
                <w:color w:val="auto"/>
              </w:rPr>
              <w:drawing>
                <wp:inline distT="0" distB="0" distL="0" distR="0" wp14:anchorId="68EDE0B8" wp14:editId="74B6FBB6">
                  <wp:extent cx="5915025" cy="3128645"/>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27ABFB1F" w14:textId="77777777" w:rsidR="004B4782" w:rsidRPr="004B4782" w:rsidRDefault="004B4782" w:rsidP="004B4782">
            <w:pPr>
              <w:rPr>
                <w:rFonts w:ascii="Calibri" w:hAnsi="Calibri" w:cs="Calibri"/>
                <w:b/>
                <w:sz w:val="22"/>
                <w:szCs w:val="22"/>
              </w:rPr>
            </w:pPr>
            <w:r w:rsidRPr="004B4782">
              <w:rPr>
                <w:rFonts w:ascii="Calibri" w:hAnsi="Calibri" w:cs="Calibri"/>
                <w:b/>
                <w:sz w:val="22"/>
                <w:szCs w:val="22"/>
              </w:rPr>
              <w:t xml:space="preserve">Quality First Teaching </w:t>
            </w:r>
          </w:p>
          <w:p w14:paraId="0BCD8EA2" w14:textId="77777777" w:rsidR="004B4782" w:rsidRPr="004B4782" w:rsidRDefault="004B4782" w:rsidP="004B4782">
            <w:pPr>
              <w:rPr>
                <w:rFonts w:ascii="Calibri" w:hAnsi="Calibri" w:cs="Calibri"/>
                <w:sz w:val="22"/>
                <w:szCs w:val="22"/>
              </w:rPr>
            </w:pPr>
            <w:r w:rsidRPr="004B4782">
              <w:rPr>
                <w:rFonts w:ascii="Calibri" w:hAnsi="Calibri" w:cs="Calibri"/>
                <w:sz w:val="22"/>
                <w:szCs w:val="22"/>
              </w:rPr>
              <w:t xml:space="preserve">Our Leaders believe this is the key to the success of the vast majority of our pupils. </w:t>
            </w:r>
          </w:p>
          <w:p w14:paraId="67E5A36F" w14:textId="77777777" w:rsidR="004B4782" w:rsidRPr="004B4782" w:rsidRDefault="004B4782" w:rsidP="004B4782">
            <w:pPr>
              <w:pStyle w:val="ListParagraph"/>
              <w:numPr>
                <w:ilvl w:val="0"/>
                <w:numId w:val="19"/>
              </w:numPr>
              <w:suppressAutoHyphens w:val="0"/>
              <w:autoSpaceDN/>
              <w:spacing w:after="160" w:line="259" w:lineRule="auto"/>
              <w:rPr>
                <w:rFonts w:ascii="Calibri" w:hAnsi="Calibri" w:cs="Calibri"/>
                <w:sz w:val="22"/>
                <w:szCs w:val="22"/>
              </w:rPr>
            </w:pPr>
            <w:r w:rsidRPr="004B4782">
              <w:rPr>
                <w:rFonts w:ascii="Calibri" w:hAnsi="Calibri" w:cs="Calibri"/>
                <w:sz w:val="22"/>
                <w:szCs w:val="22"/>
              </w:rPr>
              <w:t xml:space="preserve">The high expectations of our staff, strong knowledge of educational pedagogy and the national curriculum content ensure lessons will move swiftly using </w:t>
            </w:r>
            <w:proofErr w:type="spellStart"/>
            <w:r w:rsidRPr="004B4782">
              <w:rPr>
                <w:rFonts w:ascii="Calibri" w:hAnsi="Calibri" w:cs="Calibri"/>
                <w:sz w:val="22"/>
                <w:szCs w:val="22"/>
              </w:rPr>
              <w:t>AfL</w:t>
            </w:r>
            <w:proofErr w:type="spellEnd"/>
            <w:r w:rsidRPr="004B4782">
              <w:rPr>
                <w:rFonts w:ascii="Calibri" w:hAnsi="Calibri" w:cs="Calibri"/>
                <w:sz w:val="22"/>
                <w:szCs w:val="22"/>
              </w:rPr>
              <w:t xml:space="preserve"> precisely to </w:t>
            </w:r>
          </w:p>
          <w:p w14:paraId="6FBBB735" w14:textId="77777777" w:rsidR="004B4782" w:rsidRPr="004B4782" w:rsidRDefault="004B4782" w:rsidP="004B4782">
            <w:pPr>
              <w:pStyle w:val="ListParagraph"/>
              <w:numPr>
                <w:ilvl w:val="0"/>
                <w:numId w:val="0"/>
              </w:numPr>
              <w:suppressAutoHyphens w:val="0"/>
              <w:autoSpaceDN/>
              <w:spacing w:after="160" w:line="259" w:lineRule="auto"/>
              <w:ind w:left="720"/>
              <w:rPr>
                <w:rFonts w:ascii="Calibri" w:hAnsi="Calibri" w:cs="Calibri"/>
                <w:sz w:val="22"/>
                <w:szCs w:val="22"/>
              </w:rPr>
            </w:pPr>
            <w:r w:rsidRPr="004B4782">
              <w:rPr>
                <w:rFonts w:ascii="Calibri" w:hAnsi="Calibri" w:cs="Calibri"/>
                <w:sz w:val="22"/>
                <w:szCs w:val="22"/>
              </w:rPr>
              <w:t>respond to needs.</w:t>
            </w:r>
          </w:p>
          <w:p w14:paraId="0F705CF3" w14:textId="77777777" w:rsidR="004B4782" w:rsidRPr="004B4782" w:rsidRDefault="004B4782" w:rsidP="004B4782">
            <w:pPr>
              <w:pStyle w:val="ListParagraph"/>
              <w:numPr>
                <w:ilvl w:val="0"/>
                <w:numId w:val="19"/>
              </w:numPr>
              <w:suppressAutoHyphens w:val="0"/>
              <w:autoSpaceDN/>
              <w:spacing w:after="160" w:line="259" w:lineRule="auto"/>
              <w:rPr>
                <w:rFonts w:ascii="Calibri" w:hAnsi="Calibri" w:cs="Calibri"/>
                <w:sz w:val="22"/>
                <w:szCs w:val="22"/>
              </w:rPr>
            </w:pPr>
            <w:r w:rsidRPr="004B4782">
              <w:rPr>
                <w:rFonts w:ascii="Calibri" w:hAnsi="Calibri" w:cs="Calibri"/>
                <w:sz w:val="22"/>
                <w:szCs w:val="22"/>
              </w:rPr>
              <w:t>Our classrooms promote an honest, open and independent approach to learning where misconceptions are used wisely to embed and deepen learning.</w:t>
            </w:r>
          </w:p>
          <w:p w14:paraId="64AA90F2" w14:textId="77777777" w:rsidR="004B4782" w:rsidRPr="004B4782" w:rsidRDefault="004B4782" w:rsidP="004B4782">
            <w:pPr>
              <w:pStyle w:val="ListParagraph"/>
              <w:numPr>
                <w:ilvl w:val="0"/>
                <w:numId w:val="19"/>
              </w:numPr>
              <w:suppressAutoHyphens w:val="0"/>
              <w:autoSpaceDN/>
              <w:spacing w:after="160" w:line="259" w:lineRule="auto"/>
              <w:rPr>
                <w:rFonts w:ascii="Calibri" w:hAnsi="Calibri" w:cs="Calibri"/>
                <w:sz w:val="22"/>
                <w:szCs w:val="22"/>
              </w:rPr>
            </w:pPr>
            <w:r w:rsidRPr="004B4782">
              <w:rPr>
                <w:rFonts w:ascii="Calibri" w:hAnsi="Calibri" w:cs="Calibri"/>
                <w:sz w:val="22"/>
                <w:szCs w:val="22"/>
              </w:rPr>
              <w:t>Pace is ambitious, weaving in time to practice, embed and deepen knowledge.</w:t>
            </w:r>
          </w:p>
          <w:p w14:paraId="7E87765E" w14:textId="77777777" w:rsidR="004B4782" w:rsidRPr="004B4782" w:rsidRDefault="004B4782" w:rsidP="004B4782">
            <w:pPr>
              <w:pStyle w:val="ListParagraph"/>
              <w:numPr>
                <w:ilvl w:val="0"/>
                <w:numId w:val="19"/>
              </w:numPr>
              <w:suppressAutoHyphens w:val="0"/>
              <w:autoSpaceDN/>
              <w:spacing w:after="160" w:line="259" w:lineRule="auto"/>
              <w:rPr>
                <w:rFonts w:ascii="Calibri" w:hAnsi="Calibri" w:cs="Calibri"/>
                <w:sz w:val="22"/>
                <w:szCs w:val="22"/>
              </w:rPr>
            </w:pPr>
            <w:r w:rsidRPr="004B4782">
              <w:rPr>
                <w:rFonts w:ascii="Calibri" w:hAnsi="Calibri" w:cs="Calibri"/>
                <w:sz w:val="22"/>
                <w:szCs w:val="22"/>
              </w:rPr>
              <w:t xml:space="preserve">Reasonable adjustments are made to ensure all learners meet at least age related </w:t>
            </w:r>
          </w:p>
          <w:p w14:paraId="2DD4E7EA" w14:textId="77777777" w:rsidR="004B4782" w:rsidRPr="004B4782" w:rsidRDefault="004B4782" w:rsidP="004B4782">
            <w:pPr>
              <w:pStyle w:val="ListParagraph"/>
              <w:numPr>
                <w:ilvl w:val="0"/>
                <w:numId w:val="0"/>
              </w:numPr>
              <w:suppressAutoHyphens w:val="0"/>
              <w:autoSpaceDN/>
              <w:spacing w:after="160" w:line="259" w:lineRule="auto"/>
              <w:ind w:left="720"/>
              <w:rPr>
                <w:rFonts w:ascii="Calibri" w:hAnsi="Calibri" w:cs="Calibri"/>
                <w:sz w:val="22"/>
                <w:szCs w:val="22"/>
              </w:rPr>
            </w:pPr>
            <w:r w:rsidRPr="004B4782">
              <w:rPr>
                <w:rFonts w:ascii="Calibri" w:hAnsi="Calibri" w:cs="Calibri"/>
                <w:sz w:val="22"/>
                <w:szCs w:val="22"/>
              </w:rPr>
              <w:t xml:space="preserve">expectation and intervention </w:t>
            </w:r>
            <w:proofErr w:type="gramStart"/>
            <w:r w:rsidRPr="004B4782">
              <w:rPr>
                <w:rFonts w:ascii="Calibri" w:hAnsi="Calibri" w:cs="Calibri"/>
                <w:sz w:val="22"/>
                <w:szCs w:val="22"/>
              </w:rPr>
              <w:t>is</w:t>
            </w:r>
            <w:proofErr w:type="gramEnd"/>
            <w:r w:rsidRPr="004B4782">
              <w:rPr>
                <w:rFonts w:ascii="Calibri" w:hAnsi="Calibri" w:cs="Calibri"/>
                <w:sz w:val="22"/>
                <w:szCs w:val="22"/>
              </w:rPr>
              <w:t xml:space="preserve"> both swift, purposeful and specific to ensure those who are working below expected levels can achieve.</w:t>
            </w:r>
          </w:p>
          <w:p w14:paraId="5BD1C7E9" w14:textId="77777777" w:rsidR="004B4782" w:rsidRPr="004B4782" w:rsidRDefault="004B4782" w:rsidP="004B4782">
            <w:pPr>
              <w:pStyle w:val="ListParagraph"/>
              <w:numPr>
                <w:ilvl w:val="0"/>
                <w:numId w:val="19"/>
              </w:numPr>
              <w:suppressAutoHyphens w:val="0"/>
              <w:autoSpaceDN/>
              <w:spacing w:after="160" w:line="259" w:lineRule="auto"/>
              <w:rPr>
                <w:rFonts w:ascii="Calibri" w:hAnsi="Calibri" w:cs="Calibri"/>
                <w:sz w:val="22"/>
                <w:szCs w:val="22"/>
              </w:rPr>
            </w:pPr>
            <w:r w:rsidRPr="004B4782">
              <w:rPr>
                <w:rFonts w:ascii="Calibri" w:hAnsi="Calibri" w:cs="Calibri"/>
                <w:sz w:val="22"/>
                <w:szCs w:val="22"/>
              </w:rPr>
              <w:t>Formative and summative assessment is used effectively to identify the gains pupils have made and our staff respond appropriately.</w:t>
            </w:r>
          </w:p>
          <w:p w14:paraId="19EF0F90" w14:textId="77777777" w:rsidR="004B4782" w:rsidRPr="004B4782" w:rsidRDefault="004B4782" w:rsidP="004B4782">
            <w:pPr>
              <w:pStyle w:val="ListParagraph"/>
              <w:numPr>
                <w:ilvl w:val="0"/>
                <w:numId w:val="19"/>
              </w:numPr>
              <w:suppressAutoHyphens w:val="0"/>
              <w:autoSpaceDN/>
              <w:spacing w:after="160" w:line="259" w:lineRule="auto"/>
              <w:rPr>
                <w:rFonts w:ascii="Calibri" w:hAnsi="Calibri" w:cs="Calibri"/>
                <w:sz w:val="22"/>
                <w:szCs w:val="22"/>
              </w:rPr>
            </w:pPr>
            <w:r w:rsidRPr="004B4782">
              <w:rPr>
                <w:rFonts w:ascii="Calibri" w:hAnsi="Calibri" w:cs="Calibri"/>
                <w:sz w:val="22"/>
                <w:szCs w:val="22"/>
              </w:rPr>
              <w:t>The deployment of resources such as staff is flexible and reflective to need.</w:t>
            </w:r>
          </w:p>
          <w:p w14:paraId="0334B998" w14:textId="77777777" w:rsidR="004B4782" w:rsidRPr="004B4782" w:rsidRDefault="004B4782" w:rsidP="004B4782">
            <w:pPr>
              <w:rPr>
                <w:rFonts w:ascii="Calibri" w:hAnsi="Calibri" w:cs="Calibri"/>
                <w:b/>
                <w:sz w:val="22"/>
                <w:szCs w:val="22"/>
              </w:rPr>
            </w:pPr>
            <w:r w:rsidRPr="004B4782">
              <w:rPr>
                <w:rFonts w:ascii="Calibri" w:hAnsi="Calibri" w:cs="Calibri"/>
                <w:b/>
                <w:sz w:val="22"/>
                <w:szCs w:val="22"/>
              </w:rPr>
              <w:t>Aspirational Mindset</w:t>
            </w:r>
          </w:p>
          <w:p w14:paraId="18C0AB20" w14:textId="77777777" w:rsidR="004B4782" w:rsidRPr="004B4782" w:rsidRDefault="004B4782" w:rsidP="004B4782">
            <w:pPr>
              <w:pStyle w:val="ListParagraph"/>
              <w:numPr>
                <w:ilvl w:val="0"/>
                <w:numId w:val="20"/>
              </w:numPr>
              <w:suppressAutoHyphens w:val="0"/>
              <w:autoSpaceDN/>
              <w:spacing w:after="160" w:line="259" w:lineRule="auto"/>
              <w:rPr>
                <w:rFonts w:ascii="Calibri" w:hAnsi="Calibri" w:cs="Calibri"/>
                <w:sz w:val="22"/>
                <w:szCs w:val="22"/>
              </w:rPr>
            </w:pPr>
            <w:r w:rsidRPr="004B4782">
              <w:rPr>
                <w:rFonts w:ascii="Calibri" w:hAnsi="Calibri" w:cs="Calibri"/>
                <w:sz w:val="22"/>
                <w:szCs w:val="22"/>
              </w:rPr>
              <w:t>We will promote a no excuses culture across all our schools where barriers are quickly challenged and the collaborative working of the MAT is used to tackle them with rigour and speed.</w:t>
            </w:r>
          </w:p>
          <w:p w14:paraId="3271B93A" w14:textId="77777777" w:rsidR="004B4782" w:rsidRPr="004B4782" w:rsidRDefault="004B4782" w:rsidP="004B4782">
            <w:pPr>
              <w:pStyle w:val="ListParagraph"/>
              <w:numPr>
                <w:ilvl w:val="0"/>
                <w:numId w:val="20"/>
              </w:numPr>
              <w:suppressAutoHyphens w:val="0"/>
              <w:autoSpaceDN/>
              <w:spacing w:after="160" w:line="259" w:lineRule="auto"/>
              <w:rPr>
                <w:rFonts w:ascii="Calibri" w:hAnsi="Calibri" w:cs="Calibri"/>
                <w:sz w:val="22"/>
                <w:szCs w:val="22"/>
              </w:rPr>
            </w:pPr>
            <w:r w:rsidRPr="004B4782">
              <w:rPr>
                <w:rFonts w:ascii="Calibri" w:hAnsi="Calibri" w:cs="Calibri"/>
                <w:sz w:val="22"/>
                <w:szCs w:val="22"/>
              </w:rPr>
              <w:t xml:space="preserve">Target setting will avoid all stereotyping and will ensure that opportunities are </w:t>
            </w:r>
          </w:p>
          <w:p w14:paraId="4FDBC54E" w14:textId="77777777" w:rsidR="004B4782" w:rsidRPr="004B4782" w:rsidRDefault="004B4782" w:rsidP="004B4782">
            <w:pPr>
              <w:pStyle w:val="ListParagraph"/>
              <w:numPr>
                <w:ilvl w:val="0"/>
                <w:numId w:val="0"/>
              </w:numPr>
              <w:suppressAutoHyphens w:val="0"/>
              <w:autoSpaceDN/>
              <w:spacing w:after="160" w:line="259" w:lineRule="auto"/>
              <w:ind w:left="720"/>
              <w:rPr>
                <w:rFonts w:ascii="Calibri" w:hAnsi="Calibri" w:cs="Calibri"/>
                <w:sz w:val="22"/>
                <w:szCs w:val="22"/>
              </w:rPr>
            </w:pPr>
            <w:r w:rsidRPr="004B4782">
              <w:rPr>
                <w:rFonts w:ascii="Calibri" w:hAnsi="Calibri" w:cs="Calibri"/>
                <w:sz w:val="22"/>
                <w:szCs w:val="22"/>
              </w:rPr>
              <w:t>provided for our most disadvantaged to achieve their full potential.</w:t>
            </w:r>
          </w:p>
          <w:p w14:paraId="3D2D1601" w14:textId="77777777" w:rsidR="004B4782" w:rsidRPr="004B4782" w:rsidRDefault="004B4782" w:rsidP="004B4782">
            <w:pPr>
              <w:rPr>
                <w:rFonts w:ascii="Calibri" w:hAnsi="Calibri" w:cs="Calibri"/>
                <w:b/>
                <w:sz w:val="22"/>
                <w:szCs w:val="22"/>
              </w:rPr>
            </w:pPr>
            <w:r w:rsidRPr="004B4782">
              <w:rPr>
                <w:rFonts w:ascii="Calibri" w:hAnsi="Calibri" w:cs="Calibri"/>
                <w:b/>
                <w:sz w:val="22"/>
                <w:szCs w:val="22"/>
              </w:rPr>
              <w:t>Attendance and Behaviour</w:t>
            </w:r>
          </w:p>
          <w:p w14:paraId="05B207F2" w14:textId="77777777" w:rsidR="004B4782" w:rsidRPr="004B4782" w:rsidRDefault="004B4782" w:rsidP="004B4782">
            <w:pPr>
              <w:pStyle w:val="ListParagraph"/>
              <w:numPr>
                <w:ilvl w:val="0"/>
                <w:numId w:val="21"/>
              </w:numPr>
              <w:suppressAutoHyphens w:val="0"/>
              <w:autoSpaceDN/>
              <w:spacing w:after="160" w:line="259" w:lineRule="auto"/>
              <w:rPr>
                <w:rFonts w:ascii="Calibri" w:hAnsi="Calibri" w:cs="Calibri"/>
                <w:sz w:val="22"/>
                <w:szCs w:val="22"/>
              </w:rPr>
            </w:pPr>
            <w:r w:rsidRPr="004B4782">
              <w:rPr>
                <w:rFonts w:ascii="Calibri" w:hAnsi="Calibri" w:cs="Calibri"/>
                <w:sz w:val="22"/>
                <w:szCs w:val="22"/>
              </w:rPr>
              <w:t>Our schools provide clear behaviour and attendance policies which are applied with consistency by all.</w:t>
            </w:r>
          </w:p>
          <w:p w14:paraId="19E791C1" w14:textId="77777777" w:rsidR="004B4782" w:rsidRPr="004B4782" w:rsidRDefault="004B4782" w:rsidP="004B4782">
            <w:pPr>
              <w:pStyle w:val="ListParagraph"/>
              <w:numPr>
                <w:ilvl w:val="0"/>
                <w:numId w:val="21"/>
              </w:numPr>
              <w:suppressAutoHyphens w:val="0"/>
              <w:autoSpaceDN/>
              <w:spacing w:after="160" w:line="259" w:lineRule="auto"/>
              <w:rPr>
                <w:rFonts w:ascii="Calibri" w:hAnsi="Calibri" w:cs="Calibri"/>
                <w:sz w:val="22"/>
                <w:szCs w:val="22"/>
              </w:rPr>
            </w:pPr>
            <w:r w:rsidRPr="004B4782">
              <w:rPr>
                <w:rFonts w:ascii="Calibri" w:hAnsi="Calibri" w:cs="Calibri"/>
                <w:sz w:val="22"/>
                <w:szCs w:val="22"/>
              </w:rPr>
              <w:t xml:space="preserve">Strong CPD support leaders to monitor, tackle and rectify any issues relating to </w:t>
            </w:r>
          </w:p>
          <w:p w14:paraId="63CF4D7C" w14:textId="77777777" w:rsidR="004B4782" w:rsidRPr="004B4782" w:rsidRDefault="004B4782" w:rsidP="004B4782">
            <w:pPr>
              <w:pStyle w:val="ListParagraph"/>
              <w:numPr>
                <w:ilvl w:val="0"/>
                <w:numId w:val="0"/>
              </w:numPr>
              <w:suppressAutoHyphens w:val="0"/>
              <w:autoSpaceDN/>
              <w:spacing w:after="160" w:line="259" w:lineRule="auto"/>
              <w:ind w:left="720"/>
              <w:rPr>
                <w:rFonts w:ascii="Calibri" w:hAnsi="Calibri" w:cs="Calibri"/>
                <w:sz w:val="22"/>
                <w:szCs w:val="22"/>
              </w:rPr>
            </w:pPr>
            <w:r w:rsidRPr="004B4782">
              <w:rPr>
                <w:rFonts w:ascii="Calibri" w:hAnsi="Calibri" w:cs="Calibri"/>
                <w:sz w:val="22"/>
                <w:szCs w:val="22"/>
              </w:rPr>
              <w:lastRenderedPageBreak/>
              <w:t>behaviour, SEMH and poor attendance.</w:t>
            </w:r>
          </w:p>
          <w:p w14:paraId="22DC8CFA" w14:textId="77777777" w:rsidR="004B4782" w:rsidRPr="004B4782" w:rsidRDefault="004B4782" w:rsidP="004B4782">
            <w:pPr>
              <w:pStyle w:val="ListParagraph"/>
              <w:numPr>
                <w:ilvl w:val="0"/>
                <w:numId w:val="21"/>
              </w:numPr>
              <w:suppressAutoHyphens w:val="0"/>
              <w:autoSpaceDN/>
              <w:spacing w:after="160" w:line="259" w:lineRule="auto"/>
              <w:rPr>
                <w:rFonts w:ascii="Calibri" w:hAnsi="Calibri" w:cs="Calibri"/>
                <w:sz w:val="22"/>
                <w:szCs w:val="22"/>
              </w:rPr>
            </w:pPr>
            <w:r w:rsidRPr="004B4782">
              <w:rPr>
                <w:rFonts w:ascii="Calibri" w:hAnsi="Calibri" w:cs="Calibri"/>
                <w:sz w:val="22"/>
                <w:szCs w:val="22"/>
              </w:rPr>
              <w:t>Intervention will be rapid, personalised and supportive, also extending into the home if appropriate.</w:t>
            </w:r>
          </w:p>
          <w:p w14:paraId="02192120" w14:textId="77777777" w:rsidR="004B4782" w:rsidRPr="004B4782" w:rsidRDefault="004B4782" w:rsidP="004B4782">
            <w:pPr>
              <w:rPr>
                <w:rFonts w:ascii="Calibri" w:hAnsi="Calibri" w:cs="Calibri"/>
                <w:b/>
                <w:sz w:val="22"/>
                <w:szCs w:val="22"/>
              </w:rPr>
            </w:pPr>
            <w:r w:rsidRPr="004B4782">
              <w:rPr>
                <w:rFonts w:ascii="Calibri" w:hAnsi="Calibri" w:cs="Calibri"/>
                <w:b/>
                <w:sz w:val="22"/>
                <w:szCs w:val="22"/>
              </w:rPr>
              <w:t>Cultural Capital</w:t>
            </w:r>
          </w:p>
          <w:p w14:paraId="191874FC" w14:textId="77777777" w:rsidR="004B4782" w:rsidRPr="004B4782" w:rsidRDefault="004B4782" w:rsidP="004B4782">
            <w:pPr>
              <w:pStyle w:val="ListParagraph"/>
              <w:numPr>
                <w:ilvl w:val="0"/>
                <w:numId w:val="22"/>
              </w:numPr>
              <w:suppressAutoHyphens w:val="0"/>
              <w:autoSpaceDN/>
              <w:spacing w:after="160" w:line="259" w:lineRule="auto"/>
              <w:rPr>
                <w:rFonts w:ascii="Calibri" w:hAnsi="Calibri" w:cs="Calibri"/>
                <w:sz w:val="22"/>
                <w:szCs w:val="22"/>
              </w:rPr>
            </w:pPr>
            <w:r w:rsidRPr="004B4782">
              <w:rPr>
                <w:rFonts w:ascii="Calibri" w:hAnsi="Calibri" w:cs="Calibri"/>
                <w:sz w:val="22"/>
                <w:szCs w:val="22"/>
              </w:rPr>
              <w:t xml:space="preserve">Our schools recognise the need to enhance the breadth and range of ‘life’ experiences for many of our most disadvantaged. </w:t>
            </w:r>
          </w:p>
          <w:p w14:paraId="2A7D54E9" w14:textId="5A4CAF67" w:rsidR="00E66558" w:rsidRDefault="004B4782" w:rsidP="004B4782">
            <w:pPr>
              <w:pStyle w:val="ListParagraph"/>
              <w:numPr>
                <w:ilvl w:val="0"/>
                <w:numId w:val="0"/>
              </w:numPr>
              <w:ind w:left="720"/>
              <w:rPr>
                <w:i/>
                <w:iCs/>
              </w:rPr>
            </w:pPr>
            <w:r w:rsidRPr="004B4782">
              <w:rPr>
                <w:rFonts w:ascii="Calibri" w:hAnsi="Calibri" w:cs="Calibri"/>
                <w:sz w:val="22"/>
                <w:szCs w:val="22"/>
              </w:rPr>
              <w:t>We will do this by ensuring all attend clubs, have access to all trips, are encouraged to learn how to play a musical instrument, are provided with access to high quality and wide range of reading materials and have time to learn and use a wide range of subject specific and creative vocabulary.</w:t>
            </w:r>
          </w:p>
        </w:tc>
      </w:tr>
    </w:tbl>
    <w:p w14:paraId="2A7D54EB" w14:textId="77777777" w:rsidR="00E66558" w:rsidRDefault="009D71E8">
      <w:pPr>
        <w:pStyle w:val="Heading2"/>
        <w:spacing w:before="600"/>
      </w:pPr>
      <w:r>
        <w:lastRenderedPageBreak/>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B13EC6" w14:paraId="5D5D28E9" w14:textId="77777777" w:rsidTr="00F44EA0">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B9452" w14:textId="25E212D6" w:rsidR="00B13EC6" w:rsidRPr="00F44EA0" w:rsidRDefault="00B13EC6" w:rsidP="00B13EC6">
            <w:pPr>
              <w:pStyle w:val="TableHeader"/>
              <w:jc w:val="left"/>
              <w:rPr>
                <w:b w:val="0"/>
                <w:bCs/>
                <w:sz w:val="22"/>
                <w:szCs w:val="22"/>
              </w:rPr>
            </w:pPr>
            <w:r w:rsidRPr="002D2F97">
              <w:rPr>
                <w:rFonts w:asciiTheme="minorHAnsi" w:hAnsiTheme="minorHAnsi" w:cstheme="minorHAnsi"/>
                <w:b w:val="0"/>
                <w:bCs/>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605E7" w14:textId="6CF96CE3" w:rsidR="00B13EC6" w:rsidRPr="00B13EC6" w:rsidRDefault="00B13EC6" w:rsidP="00B13EC6">
            <w:pPr>
              <w:pStyle w:val="TableHeader"/>
              <w:jc w:val="left"/>
              <w:rPr>
                <w:b w:val="0"/>
                <w:bCs/>
              </w:rPr>
            </w:pPr>
            <w:r w:rsidRPr="00B13EC6">
              <w:rPr>
                <w:rFonts w:asciiTheme="minorHAnsi" w:hAnsiTheme="minorHAnsi" w:cstheme="minorHAnsi"/>
                <w:b w:val="0"/>
                <w:bCs/>
                <w:color w:val="auto"/>
              </w:rPr>
              <w:t xml:space="preserve">A small number of disadvantaged pupils are persistently absent. The main barriers to regular attendance include financial pressures leading to extended family holidays during term time and the additional challenges associated with some pupils' special educational needs and disabilities (SEND), which can impact their ability to attend school consistently. </w:t>
            </w:r>
          </w:p>
        </w:tc>
      </w:tr>
      <w:tr w:rsidR="00B13EC6"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37D335CE" w:rsidR="00B13EC6" w:rsidRDefault="00B13EC6" w:rsidP="00B13EC6">
            <w:pPr>
              <w:pStyle w:val="TableRow"/>
              <w:rPr>
                <w:sz w:val="22"/>
                <w:szCs w:val="22"/>
              </w:rPr>
            </w:pPr>
            <w:r w:rsidRPr="002D2F97">
              <w:rPr>
                <w:rFonts w:asciiTheme="minorHAnsi" w:hAnsiTheme="minorHAnsi" w:cstheme="minorHAnsi"/>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3CC3E4B2" w:rsidR="00B13EC6" w:rsidRPr="003B5728" w:rsidRDefault="00B13EC6" w:rsidP="00B13EC6">
            <w:pPr>
              <w:pStyle w:val="TableRowCentered"/>
              <w:ind w:left="0"/>
              <w:jc w:val="left"/>
              <w:rPr>
                <w:rFonts w:cs="Arial"/>
                <w:sz w:val="22"/>
                <w:szCs w:val="22"/>
              </w:rPr>
            </w:pPr>
            <w:r w:rsidRPr="00AF7139">
              <w:rPr>
                <w:rFonts w:ascii="Calibri" w:hAnsi="Calibri" w:cs="Calibri"/>
                <w:color w:val="auto"/>
              </w:rPr>
              <w:t xml:space="preserve">Not all disadvantaged pupils achieve a Good Level of Development (GLD) by the end of the EYFS. Contributing factors include </w:t>
            </w:r>
            <w:r>
              <w:rPr>
                <w:rFonts w:ascii="Calibri" w:hAnsi="Calibri" w:cs="Calibri"/>
                <w:color w:val="auto"/>
              </w:rPr>
              <w:t xml:space="preserve">PSED, </w:t>
            </w:r>
            <w:r w:rsidRPr="00AF7139">
              <w:rPr>
                <w:rFonts w:ascii="Calibri" w:hAnsi="Calibri" w:cs="Calibri"/>
                <w:color w:val="auto"/>
              </w:rPr>
              <w:t>language and communication delays</w:t>
            </w:r>
            <w:r>
              <w:rPr>
                <w:rFonts w:ascii="Calibri" w:hAnsi="Calibri" w:cs="Calibri"/>
                <w:color w:val="auto"/>
              </w:rPr>
              <w:t xml:space="preserve">. </w:t>
            </w:r>
            <w:r w:rsidRPr="00AF7139">
              <w:rPr>
                <w:rFonts w:ascii="Calibri" w:hAnsi="Calibri" w:cs="Calibri"/>
                <w:color w:val="auto"/>
              </w:rPr>
              <w:t>Pupils who join Reception without attending our school nursery often have lower starting points.</w:t>
            </w:r>
          </w:p>
        </w:tc>
      </w:tr>
      <w:tr w:rsidR="00B13EC6" w14:paraId="4DA86784"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1919B" w14:textId="422957BB" w:rsidR="00B13EC6" w:rsidRDefault="00B13EC6" w:rsidP="00B13EC6">
            <w:pPr>
              <w:pStyle w:val="TableRow"/>
              <w:rPr>
                <w:sz w:val="22"/>
                <w:szCs w:val="22"/>
              </w:rPr>
            </w:pPr>
            <w:r>
              <w:rPr>
                <w:rFonts w:asciiTheme="minorHAnsi" w:hAnsiTheme="minorHAnsi" w:cstheme="minorHAnsi"/>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BCF9C" w14:textId="47177D52" w:rsidR="00B13EC6" w:rsidRPr="003B5728" w:rsidRDefault="00B13EC6" w:rsidP="00B13EC6">
            <w:pPr>
              <w:pStyle w:val="TableRowCentered"/>
              <w:ind w:left="0"/>
              <w:jc w:val="left"/>
              <w:rPr>
                <w:rFonts w:cs="Arial"/>
                <w:sz w:val="22"/>
                <w:szCs w:val="22"/>
              </w:rPr>
            </w:pPr>
            <w:r w:rsidRPr="00CE0493">
              <w:rPr>
                <w:rFonts w:asciiTheme="minorHAnsi" w:hAnsiTheme="minorHAnsi" w:cstheme="minorHAnsi"/>
                <w:color w:val="auto"/>
              </w:rPr>
              <w:t xml:space="preserve">A significant proportion of </w:t>
            </w:r>
            <w:r>
              <w:rPr>
                <w:rFonts w:asciiTheme="minorHAnsi" w:hAnsiTheme="minorHAnsi" w:cstheme="minorHAnsi"/>
                <w:color w:val="auto"/>
              </w:rPr>
              <w:t xml:space="preserve">the </w:t>
            </w:r>
            <w:r w:rsidRPr="00CE0493">
              <w:rPr>
                <w:rFonts w:asciiTheme="minorHAnsi" w:hAnsiTheme="minorHAnsi" w:cstheme="minorHAnsi"/>
                <w:color w:val="auto"/>
              </w:rPr>
              <w:t xml:space="preserve">pupils </w:t>
            </w:r>
            <w:r>
              <w:rPr>
                <w:rFonts w:asciiTheme="minorHAnsi" w:hAnsiTheme="minorHAnsi" w:cstheme="minorHAnsi"/>
                <w:color w:val="auto"/>
              </w:rPr>
              <w:t xml:space="preserve">in KS1 and KS2 </w:t>
            </w:r>
            <w:r w:rsidRPr="00CE0493">
              <w:rPr>
                <w:rFonts w:asciiTheme="minorHAnsi" w:hAnsiTheme="minorHAnsi" w:cstheme="minorHAnsi"/>
                <w:color w:val="auto"/>
              </w:rPr>
              <w:t>working below age-related expectations in writing, reading and mathematics are disadvantaged</w:t>
            </w:r>
            <w:r>
              <w:rPr>
                <w:rFonts w:asciiTheme="minorHAnsi" w:hAnsiTheme="minorHAnsi" w:cstheme="minorHAnsi"/>
                <w:color w:val="auto"/>
              </w:rPr>
              <w:t xml:space="preserve">. </w:t>
            </w:r>
            <w:r w:rsidRPr="00861E4D">
              <w:rPr>
                <w:rFonts w:asciiTheme="minorHAnsi" w:hAnsiTheme="minorHAnsi" w:cstheme="minorHAnsi"/>
                <w:color w:val="auto"/>
              </w:rPr>
              <w:t xml:space="preserve">The gaps in their knowledge, skills and understanding are due to varying factors, some include: life experiences, lack of consistent and sequential quality first teaching, fewer positive role models and lower levels of parental support. </w:t>
            </w:r>
          </w:p>
        </w:tc>
      </w:tr>
      <w:tr w:rsidR="00B13EC6" w14:paraId="6B3038C3"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9FBBC" w14:textId="6B2F8B34" w:rsidR="00B13EC6" w:rsidRDefault="00B13EC6" w:rsidP="00B13EC6">
            <w:pPr>
              <w:pStyle w:val="TableRow"/>
              <w:rPr>
                <w:sz w:val="22"/>
                <w:szCs w:val="22"/>
              </w:rPr>
            </w:pPr>
            <w:r w:rsidRPr="002D2F97">
              <w:rPr>
                <w:rFonts w:asciiTheme="minorHAnsi" w:hAnsiTheme="minorHAnsi" w:cstheme="minorHAnsi"/>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B5608" w14:textId="19FC309F" w:rsidR="00B13EC6" w:rsidRPr="003B5728" w:rsidRDefault="00B13EC6" w:rsidP="00B13EC6">
            <w:pPr>
              <w:pStyle w:val="TableRowCentered"/>
              <w:ind w:left="0"/>
              <w:jc w:val="left"/>
              <w:rPr>
                <w:rFonts w:cs="Arial"/>
                <w:iCs/>
                <w:sz w:val="22"/>
                <w:szCs w:val="22"/>
              </w:rPr>
            </w:pPr>
            <w:r w:rsidRPr="002D2F97">
              <w:rPr>
                <w:rFonts w:asciiTheme="minorHAnsi" w:hAnsiTheme="minorHAnsi" w:cstheme="minorHAnsi"/>
              </w:rPr>
              <w:t xml:space="preserve">A significant proportion of our disadvantaged pupils have a SEND in the areas of cognition and learning, communication and interaction difficulties or SEMH difficulties. </w:t>
            </w:r>
            <w:r w:rsidRPr="002D2F97">
              <w:rPr>
                <w:rFonts w:asciiTheme="minorHAnsi" w:hAnsiTheme="minorHAnsi" w:cstheme="minorHAnsi"/>
                <w:color w:val="auto"/>
              </w:rPr>
              <w:t xml:space="preserve">Pupils may face a range of barriers to learning, including difficulties linked to their cognition and learning needs, lower levels of parental engagement or understanding of their child’s needs, delays in accessing appropriate external agency support, and challenges with concentration, resilience and self-regulation. </w:t>
            </w:r>
          </w:p>
        </w:tc>
      </w:tr>
      <w:tr w:rsidR="00B13EC6"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AE1F86F" w:rsidR="00B13EC6" w:rsidRDefault="00B13EC6" w:rsidP="00B13EC6">
            <w:pPr>
              <w:pStyle w:val="TableRow"/>
              <w:rPr>
                <w:sz w:val="22"/>
                <w:szCs w:val="22"/>
              </w:rPr>
            </w:pPr>
            <w:r w:rsidRPr="002D2F97">
              <w:rPr>
                <w:rFonts w:asciiTheme="minorHAnsi" w:hAnsiTheme="minorHAnsi" w:cstheme="minorHAnsi"/>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4A04AEC3" w:rsidR="00B13EC6" w:rsidRPr="003B5728" w:rsidRDefault="00B13EC6" w:rsidP="00B13EC6">
            <w:pPr>
              <w:pStyle w:val="TableRowCentered"/>
              <w:jc w:val="left"/>
              <w:rPr>
                <w:rFonts w:cs="Arial"/>
                <w:sz w:val="22"/>
                <w:szCs w:val="22"/>
              </w:rPr>
            </w:pPr>
            <w:r w:rsidRPr="002D2F97">
              <w:rPr>
                <w:rFonts w:asciiTheme="minorHAnsi" w:hAnsiTheme="minorHAnsi" w:cstheme="minorHAnsi"/>
                <w:iCs/>
                <w:szCs w:val="24"/>
              </w:rPr>
              <w:t xml:space="preserve">Engagement in the wider curriculum </w:t>
            </w:r>
            <w:r>
              <w:rPr>
                <w:rFonts w:asciiTheme="minorHAnsi" w:hAnsiTheme="minorHAnsi" w:cstheme="minorHAnsi"/>
                <w:iCs/>
                <w:szCs w:val="24"/>
              </w:rPr>
              <w:t xml:space="preserve">and enrichment offer </w:t>
            </w:r>
            <w:r w:rsidRPr="002D2F97">
              <w:rPr>
                <w:rFonts w:asciiTheme="minorHAnsi" w:hAnsiTheme="minorHAnsi" w:cstheme="minorHAnsi"/>
                <w:iCs/>
                <w:szCs w:val="24"/>
              </w:rPr>
              <w:t xml:space="preserve">is impacted by a lack of parental engagement, aspiration and affordability. For </w:t>
            </w:r>
            <w:r>
              <w:rPr>
                <w:rFonts w:asciiTheme="minorHAnsi" w:hAnsiTheme="minorHAnsi" w:cstheme="minorHAnsi"/>
                <w:iCs/>
                <w:szCs w:val="24"/>
              </w:rPr>
              <w:t>r</w:t>
            </w:r>
            <w:r w:rsidRPr="002D2F97">
              <w:rPr>
                <w:rFonts w:asciiTheme="minorHAnsi" w:hAnsiTheme="minorHAnsi" w:cstheme="minorHAnsi"/>
                <w:iCs/>
                <w:szCs w:val="24"/>
              </w:rPr>
              <w:t xml:space="preserve">easons such as lack of finances to support the wider curriculum, lack of role models. </w:t>
            </w:r>
          </w:p>
        </w:tc>
      </w:tr>
      <w:tr w:rsidR="00B13EC6" w14:paraId="6C18948C"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33AD6" w14:textId="30B1532C" w:rsidR="00B13EC6" w:rsidRDefault="00B13EC6" w:rsidP="00B13EC6">
            <w:pPr>
              <w:pStyle w:val="TableRow"/>
              <w:rPr>
                <w:sz w:val="22"/>
                <w:szCs w:val="22"/>
              </w:rPr>
            </w:pPr>
            <w:r w:rsidRPr="002D2F97">
              <w:rPr>
                <w:rFonts w:asciiTheme="minorHAnsi" w:hAnsiTheme="minorHAnsi" w:cstheme="minorHAnsi"/>
              </w:rPr>
              <w:lastRenderedPageBreak/>
              <w:t>6</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50CCB" w14:textId="1DD07AC8" w:rsidR="00B13EC6" w:rsidRPr="003B5728" w:rsidRDefault="00B13EC6" w:rsidP="00B13EC6">
            <w:pPr>
              <w:pStyle w:val="TableRowCentered"/>
              <w:jc w:val="left"/>
              <w:rPr>
                <w:rFonts w:cs="Arial"/>
                <w:sz w:val="22"/>
                <w:szCs w:val="22"/>
              </w:rPr>
            </w:pPr>
            <w:r w:rsidRPr="002D2F97">
              <w:rPr>
                <w:rFonts w:asciiTheme="minorHAnsi" w:hAnsiTheme="minorHAnsi" w:cstheme="minorHAnsi"/>
                <w:color w:val="auto"/>
              </w:rPr>
              <w:t>A proportion of our disadvantaged pupils have experienced a range of challenges, including instability, trauma, or disrupted attachments, which can impact their emotional wellbeing, behaviour, engagement with learning, and academic progress.</w:t>
            </w:r>
          </w:p>
        </w:tc>
      </w:tr>
    </w:tbl>
    <w:p w14:paraId="2A7D54FF" w14:textId="77777777" w:rsidR="00E66558" w:rsidRDefault="009D71E8">
      <w:pPr>
        <w:pStyle w:val="Heading2"/>
        <w:spacing w:before="600"/>
      </w:pPr>
      <w:bookmarkStart w:id="16" w:name="_Toc443397160"/>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B13EC6" w14:paraId="2A7D550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3577D44C" w:rsidR="00B13EC6" w:rsidRPr="00E164EA" w:rsidRDefault="00B13EC6" w:rsidP="00B13EC6">
            <w:pPr>
              <w:pStyle w:val="TableRow"/>
              <w:ind w:left="0"/>
              <w:rPr>
                <w:sz w:val="22"/>
                <w:szCs w:val="22"/>
              </w:rPr>
            </w:pPr>
            <w:r>
              <w:rPr>
                <w:rFonts w:asciiTheme="minorHAnsi" w:hAnsiTheme="minorHAnsi" w:cstheme="minorHAnsi"/>
              </w:rPr>
              <w:t xml:space="preserve">1. </w:t>
            </w:r>
            <w:r w:rsidRPr="002D2F97">
              <w:rPr>
                <w:rFonts w:asciiTheme="minorHAnsi" w:hAnsiTheme="minorHAnsi" w:cstheme="minorHAnsi"/>
              </w:rPr>
              <w:t xml:space="preserve">To sustain attendance for our disadvantaged pupils, particularly our disadvantaged SEND pupils.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5" w14:textId="511846B1" w:rsidR="00B13EC6" w:rsidRPr="00E164EA" w:rsidRDefault="00B13EC6" w:rsidP="00B13EC6">
            <w:pPr>
              <w:pStyle w:val="TableRowCentered"/>
              <w:jc w:val="left"/>
              <w:rPr>
                <w:sz w:val="22"/>
                <w:szCs w:val="22"/>
              </w:rPr>
            </w:pPr>
            <w:r w:rsidRPr="00F80919">
              <w:rPr>
                <w:rFonts w:asciiTheme="minorHAnsi" w:hAnsiTheme="minorHAnsi" w:cstheme="minorHAnsi"/>
                <w:szCs w:val="24"/>
              </w:rPr>
              <w:t xml:space="preserve">The PA gap between disadvantaged and non-disadvantaged pupils will be maintained below national and close further for those disadvantaged pupils that also have a SEND. </w:t>
            </w:r>
          </w:p>
        </w:tc>
      </w:tr>
      <w:tr w:rsidR="00B13EC6" w14:paraId="2A7D550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2B5CE166" w:rsidR="00B13EC6" w:rsidRPr="00E164EA" w:rsidRDefault="00B13EC6" w:rsidP="00B13EC6">
            <w:pPr>
              <w:pStyle w:val="TableRow"/>
              <w:rPr>
                <w:sz w:val="22"/>
                <w:szCs w:val="22"/>
              </w:rPr>
            </w:pPr>
            <w:r>
              <w:rPr>
                <w:rFonts w:asciiTheme="minorHAnsi" w:hAnsiTheme="minorHAnsi" w:cstheme="minorHAnsi"/>
              </w:rPr>
              <w:t xml:space="preserve">2. Disadvantaged pupils joining Nursery and Reception below ARE make accelerated progress from their relevant starting points.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FCB84" w14:textId="77777777" w:rsidR="00B13EC6" w:rsidRPr="00F80919" w:rsidRDefault="00B13EC6" w:rsidP="00B13EC6">
            <w:pPr>
              <w:pStyle w:val="TableRowCentered"/>
              <w:jc w:val="left"/>
              <w:rPr>
                <w:rFonts w:asciiTheme="minorHAnsi" w:hAnsiTheme="minorHAnsi" w:cstheme="minorHAnsi"/>
                <w:color w:val="auto"/>
                <w:szCs w:val="24"/>
              </w:rPr>
            </w:pPr>
            <w:r w:rsidRPr="00F80919">
              <w:rPr>
                <w:rFonts w:asciiTheme="minorHAnsi" w:hAnsiTheme="minorHAnsi" w:cstheme="minorHAnsi"/>
                <w:color w:val="auto"/>
                <w:szCs w:val="24"/>
              </w:rPr>
              <w:t xml:space="preserve">DA pupils working below ARE </w:t>
            </w:r>
            <w:proofErr w:type="spellStart"/>
            <w:r w:rsidRPr="00F80919">
              <w:rPr>
                <w:rFonts w:asciiTheme="minorHAnsi" w:hAnsiTheme="minorHAnsi" w:cstheme="minorHAnsi"/>
                <w:color w:val="auto"/>
                <w:szCs w:val="24"/>
              </w:rPr>
              <w:t>are</w:t>
            </w:r>
            <w:proofErr w:type="spellEnd"/>
            <w:r w:rsidRPr="00F80919">
              <w:rPr>
                <w:rFonts w:asciiTheme="minorHAnsi" w:hAnsiTheme="minorHAnsi" w:cstheme="minorHAnsi"/>
                <w:color w:val="auto"/>
                <w:szCs w:val="24"/>
              </w:rPr>
              <w:t xml:space="preserve"> identified early</w:t>
            </w:r>
            <w:r>
              <w:rPr>
                <w:rFonts w:asciiTheme="minorHAnsi" w:hAnsiTheme="minorHAnsi" w:cstheme="minorHAnsi"/>
                <w:color w:val="auto"/>
                <w:szCs w:val="24"/>
              </w:rPr>
              <w:t>.</w:t>
            </w:r>
          </w:p>
          <w:p w14:paraId="1B6F490B" w14:textId="77777777" w:rsidR="00B13EC6" w:rsidRPr="00F80919" w:rsidRDefault="00B13EC6" w:rsidP="00B13EC6">
            <w:pPr>
              <w:pStyle w:val="TableRowCentered"/>
              <w:jc w:val="left"/>
              <w:rPr>
                <w:rFonts w:asciiTheme="minorHAnsi" w:hAnsiTheme="minorHAnsi" w:cstheme="minorHAnsi"/>
                <w:szCs w:val="24"/>
              </w:rPr>
            </w:pPr>
            <w:r w:rsidRPr="00F80919">
              <w:rPr>
                <w:rFonts w:asciiTheme="minorHAnsi" w:hAnsiTheme="minorHAnsi" w:cstheme="minorHAnsi"/>
                <w:szCs w:val="24"/>
              </w:rPr>
              <w:t>Personalised provision is provided with typicality to support accelerated progress.</w:t>
            </w:r>
          </w:p>
          <w:p w14:paraId="2A7D5508" w14:textId="1751E66B" w:rsidR="00B13EC6" w:rsidRPr="00E164EA" w:rsidRDefault="00B13EC6" w:rsidP="00B13EC6">
            <w:pPr>
              <w:pStyle w:val="TableRowCentered"/>
              <w:jc w:val="left"/>
              <w:rPr>
                <w:color w:val="auto"/>
                <w:sz w:val="22"/>
                <w:szCs w:val="22"/>
              </w:rPr>
            </w:pPr>
            <w:r w:rsidRPr="00F80919">
              <w:rPr>
                <w:rFonts w:asciiTheme="minorHAnsi" w:hAnsiTheme="minorHAnsi" w:cstheme="minorHAnsi"/>
                <w:szCs w:val="24"/>
              </w:rPr>
              <w:t>Progress of N</w:t>
            </w:r>
            <w:r>
              <w:rPr>
                <w:rFonts w:asciiTheme="minorHAnsi" w:hAnsiTheme="minorHAnsi" w:cstheme="minorHAnsi"/>
                <w:szCs w:val="24"/>
              </w:rPr>
              <w:t>ursery</w:t>
            </w:r>
            <w:r w:rsidRPr="00F80919">
              <w:rPr>
                <w:rFonts w:asciiTheme="minorHAnsi" w:hAnsiTheme="minorHAnsi" w:cstheme="minorHAnsi"/>
                <w:szCs w:val="24"/>
              </w:rPr>
              <w:t xml:space="preserve"> and R</w:t>
            </w:r>
            <w:r>
              <w:rPr>
                <w:rFonts w:asciiTheme="minorHAnsi" w:hAnsiTheme="minorHAnsi" w:cstheme="minorHAnsi"/>
                <w:szCs w:val="24"/>
              </w:rPr>
              <w:t>eception</w:t>
            </w:r>
            <w:r w:rsidRPr="00F80919">
              <w:rPr>
                <w:rFonts w:asciiTheme="minorHAnsi" w:hAnsiTheme="minorHAnsi" w:cstheme="minorHAnsi"/>
                <w:szCs w:val="24"/>
              </w:rPr>
              <w:t xml:space="preserve"> DA pupils is above that of their non</w:t>
            </w:r>
            <w:r>
              <w:rPr>
                <w:rFonts w:asciiTheme="minorHAnsi" w:hAnsiTheme="minorHAnsi" w:cstheme="minorHAnsi"/>
                <w:szCs w:val="24"/>
              </w:rPr>
              <w:t>-</w:t>
            </w:r>
            <w:r w:rsidRPr="00F80919">
              <w:rPr>
                <w:rFonts w:asciiTheme="minorHAnsi" w:hAnsiTheme="minorHAnsi" w:cstheme="minorHAnsi"/>
                <w:szCs w:val="24"/>
              </w:rPr>
              <w:t>DA peers.</w:t>
            </w:r>
          </w:p>
        </w:tc>
      </w:tr>
      <w:tr w:rsidR="00B13EC6" w14:paraId="2A7D550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3C014BEC" w:rsidR="00B13EC6" w:rsidRPr="00E164EA" w:rsidRDefault="00B13EC6" w:rsidP="00B13EC6">
            <w:pPr>
              <w:pStyle w:val="TableRow"/>
              <w:rPr>
                <w:sz w:val="22"/>
                <w:szCs w:val="22"/>
              </w:rPr>
            </w:pPr>
            <w:r>
              <w:rPr>
                <w:rFonts w:asciiTheme="minorHAnsi" w:hAnsiTheme="minorHAnsi" w:cstheme="minorHAnsi"/>
                <w:color w:val="auto"/>
              </w:rPr>
              <w:t xml:space="preserve">3. </w:t>
            </w:r>
            <w:r w:rsidRPr="002D2F97">
              <w:rPr>
                <w:rFonts w:asciiTheme="minorHAnsi" w:hAnsiTheme="minorHAnsi" w:cstheme="minorHAnsi"/>
                <w:color w:val="auto"/>
              </w:rPr>
              <w:t xml:space="preserve">Improved attainment </w:t>
            </w:r>
            <w:r>
              <w:rPr>
                <w:rFonts w:asciiTheme="minorHAnsi" w:hAnsiTheme="minorHAnsi" w:cstheme="minorHAnsi"/>
                <w:color w:val="auto"/>
              </w:rPr>
              <w:t xml:space="preserve">in R W and Maths </w:t>
            </w:r>
            <w:r w:rsidRPr="002D2F97">
              <w:rPr>
                <w:rFonts w:asciiTheme="minorHAnsi" w:hAnsiTheme="minorHAnsi" w:cstheme="minorHAnsi"/>
                <w:color w:val="auto"/>
              </w:rPr>
              <w:t xml:space="preserve">amongst disadvantaged pupils </w:t>
            </w:r>
            <w:r>
              <w:rPr>
                <w:rFonts w:asciiTheme="minorHAnsi" w:hAnsiTheme="minorHAnsi" w:cstheme="minorHAnsi"/>
                <w:color w:val="auto"/>
              </w:rPr>
              <w:t>across K</w:t>
            </w:r>
            <w:r w:rsidRPr="002D2F97">
              <w:rPr>
                <w:rFonts w:asciiTheme="minorHAnsi" w:hAnsiTheme="minorHAnsi" w:cstheme="minorHAnsi"/>
                <w:color w:val="auto"/>
              </w:rPr>
              <w:t xml:space="preserve">ey </w:t>
            </w:r>
            <w:r>
              <w:rPr>
                <w:rFonts w:asciiTheme="minorHAnsi" w:hAnsiTheme="minorHAnsi" w:cstheme="minorHAnsi"/>
                <w:color w:val="auto"/>
              </w:rPr>
              <w:t>S</w:t>
            </w:r>
            <w:r w:rsidRPr="002D2F97">
              <w:rPr>
                <w:rFonts w:asciiTheme="minorHAnsi" w:hAnsiTheme="minorHAnsi" w:cstheme="minorHAnsi"/>
                <w:color w:val="auto"/>
              </w:rPr>
              <w:t>tage</w:t>
            </w:r>
            <w:r>
              <w:rPr>
                <w:rFonts w:asciiTheme="minorHAnsi" w:hAnsiTheme="minorHAnsi" w:cstheme="minorHAnsi"/>
                <w:color w:val="auto"/>
              </w:rPr>
              <w:t>s 1 and 2</w:t>
            </w:r>
            <w:r w:rsidRPr="002D2F97">
              <w:rPr>
                <w:rFonts w:asciiTheme="minorHAnsi" w:hAnsiTheme="minorHAnsi" w:cstheme="minorHAnsi"/>
                <w:color w:val="auto"/>
              </w:rPr>
              <w:t xml:space="preserve">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A674A" w14:textId="77777777" w:rsidR="00B13EC6" w:rsidRPr="00F80919" w:rsidRDefault="00B13EC6" w:rsidP="00B13EC6">
            <w:pPr>
              <w:pStyle w:val="TableRowCentered"/>
              <w:jc w:val="left"/>
              <w:rPr>
                <w:rFonts w:asciiTheme="minorHAnsi" w:hAnsiTheme="minorHAnsi" w:cstheme="minorHAnsi"/>
                <w:color w:val="auto"/>
                <w:szCs w:val="24"/>
              </w:rPr>
            </w:pPr>
            <w:r w:rsidRPr="00F80919">
              <w:rPr>
                <w:rFonts w:asciiTheme="minorHAnsi" w:hAnsiTheme="minorHAnsi" w:cstheme="minorHAnsi"/>
                <w:color w:val="auto"/>
                <w:szCs w:val="24"/>
              </w:rPr>
              <w:t xml:space="preserve">Pupils working below ARE </w:t>
            </w:r>
            <w:proofErr w:type="spellStart"/>
            <w:r w:rsidRPr="00F80919">
              <w:rPr>
                <w:rFonts w:asciiTheme="minorHAnsi" w:hAnsiTheme="minorHAnsi" w:cstheme="minorHAnsi"/>
                <w:color w:val="auto"/>
                <w:szCs w:val="24"/>
              </w:rPr>
              <w:t>are</w:t>
            </w:r>
            <w:proofErr w:type="spellEnd"/>
            <w:r w:rsidRPr="00F80919">
              <w:rPr>
                <w:rFonts w:asciiTheme="minorHAnsi" w:hAnsiTheme="minorHAnsi" w:cstheme="minorHAnsi"/>
                <w:color w:val="auto"/>
                <w:szCs w:val="24"/>
              </w:rPr>
              <w:t xml:space="preserve"> identified early teaching is adapted to meet need.</w:t>
            </w:r>
          </w:p>
          <w:p w14:paraId="27E95175" w14:textId="77777777" w:rsidR="00B13EC6" w:rsidRPr="00F80919" w:rsidRDefault="00B13EC6" w:rsidP="00B13EC6">
            <w:pPr>
              <w:pStyle w:val="TableRowCentered"/>
              <w:ind w:left="0"/>
              <w:jc w:val="left"/>
              <w:rPr>
                <w:rFonts w:asciiTheme="minorHAnsi" w:hAnsiTheme="minorHAnsi" w:cstheme="minorHAnsi"/>
                <w:color w:val="auto"/>
                <w:szCs w:val="24"/>
              </w:rPr>
            </w:pPr>
            <w:r w:rsidRPr="00F80919">
              <w:rPr>
                <w:rFonts w:asciiTheme="minorHAnsi" w:hAnsiTheme="minorHAnsi" w:cstheme="minorHAnsi"/>
                <w:color w:val="auto"/>
                <w:szCs w:val="24"/>
              </w:rPr>
              <w:t>Progress and attainment data is tracked accurately, with precision and reviewed frequently.</w:t>
            </w:r>
          </w:p>
          <w:p w14:paraId="2A7D550B" w14:textId="3CE6CB99" w:rsidR="00B13EC6" w:rsidRPr="001C6E4E" w:rsidRDefault="00B13EC6" w:rsidP="00B13EC6">
            <w:pPr>
              <w:pStyle w:val="TableRowCentered"/>
              <w:jc w:val="left"/>
              <w:rPr>
                <w:rFonts w:cs="Arial"/>
                <w:color w:val="auto"/>
                <w:sz w:val="22"/>
                <w:szCs w:val="22"/>
              </w:rPr>
            </w:pPr>
            <w:r w:rsidRPr="00F80919">
              <w:rPr>
                <w:rFonts w:asciiTheme="minorHAnsi" w:hAnsiTheme="minorHAnsi" w:cstheme="minorHAnsi"/>
                <w:color w:val="auto"/>
                <w:szCs w:val="24"/>
              </w:rPr>
              <w:t xml:space="preserve">Progress from the starting points of our DA pupils in </w:t>
            </w:r>
            <w:r>
              <w:rPr>
                <w:rFonts w:asciiTheme="minorHAnsi" w:hAnsiTheme="minorHAnsi" w:cstheme="minorHAnsi"/>
                <w:color w:val="auto"/>
                <w:szCs w:val="24"/>
              </w:rPr>
              <w:t>reading,</w:t>
            </w:r>
            <w:r w:rsidRPr="00F80919">
              <w:rPr>
                <w:rFonts w:asciiTheme="minorHAnsi" w:hAnsiTheme="minorHAnsi" w:cstheme="minorHAnsi"/>
                <w:color w:val="auto"/>
                <w:szCs w:val="24"/>
              </w:rPr>
              <w:t xml:space="preserve"> </w:t>
            </w:r>
            <w:r>
              <w:rPr>
                <w:rFonts w:asciiTheme="minorHAnsi" w:hAnsiTheme="minorHAnsi" w:cstheme="minorHAnsi"/>
                <w:color w:val="auto"/>
                <w:szCs w:val="24"/>
              </w:rPr>
              <w:t>writing</w:t>
            </w:r>
            <w:r w:rsidRPr="00F80919">
              <w:rPr>
                <w:rFonts w:asciiTheme="minorHAnsi" w:hAnsiTheme="minorHAnsi" w:cstheme="minorHAnsi"/>
                <w:color w:val="auto"/>
                <w:szCs w:val="24"/>
              </w:rPr>
              <w:t xml:space="preserve"> and </w:t>
            </w:r>
            <w:r>
              <w:rPr>
                <w:rFonts w:asciiTheme="minorHAnsi" w:hAnsiTheme="minorHAnsi" w:cstheme="minorHAnsi"/>
                <w:color w:val="auto"/>
                <w:szCs w:val="24"/>
              </w:rPr>
              <w:t>maths</w:t>
            </w:r>
            <w:r w:rsidRPr="00F80919">
              <w:rPr>
                <w:rFonts w:asciiTheme="minorHAnsi" w:hAnsiTheme="minorHAnsi" w:cstheme="minorHAnsi"/>
                <w:color w:val="auto"/>
                <w:szCs w:val="24"/>
              </w:rPr>
              <w:t xml:space="preserve"> is typically above that of our non-DA pupils.</w:t>
            </w:r>
          </w:p>
        </w:tc>
      </w:tr>
      <w:tr w:rsidR="00B13EC6" w14:paraId="132A2844"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26D51" w14:textId="7D1D7B1A" w:rsidR="00B13EC6" w:rsidRPr="00E164EA" w:rsidRDefault="00B13EC6" w:rsidP="00B13EC6">
            <w:pPr>
              <w:pStyle w:val="TableRow"/>
              <w:rPr>
                <w:sz w:val="22"/>
                <w:szCs w:val="22"/>
              </w:rPr>
            </w:pPr>
            <w:r>
              <w:rPr>
                <w:rFonts w:asciiTheme="minorHAnsi" w:hAnsiTheme="minorHAnsi" w:cstheme="minorHAnsi"/>
                <w:color w:val="auto"/>
              </w:rPr>
              <w:t xml:space="preserve">4. </w:t>
            </w:r>
            <w:r w:rsidRPr="002D2F97">
              <w:rPr>
                <w:rFonts w:asciiTheme="minorHAnsi" w:hAnsiTheme="minorHAnsi" w:cstheme="minorHAnsi"/>
              </w:rPr>
              <w:t>Disadvantaged pupils with SEND consistently build on prior learning and make sustained progress.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891B2" w14:textId="107BE8B4" w:rsidR="00B13EC6" w:rsidRPr="00B4227E" w:rsidRDefault="00B13EC6" w:rsidP="00B13EC6">
            <w:pPr>
              <w:pStyle w:val="ListParagraph"/>
              <w:numPr>
                <w:ilvl w:val="0"/>
                <w:numId w:val="0"/>
              </w:numPr>
              <w:suppressAutoHyphens w:val="0"/>
              <w:autoSpaceDN/>
              <w:spacing w:before="60" w:after="120" w:line="240" w:lineRule="auto"/>
              <w:ind w:left="414" w:right="57"/>
              <w:contextualSpacing w:val="0"/>
              <w:rPr>
                <w:rFonts w:cs="Arial"/>
                <w:color w:val="auto"/>
                <w:sz w:val="22"/>
                <w:szCs w:val="22"/>
              </w:rPr>
            </w:pPr>
            <w:r w:rsidRPr="002D2F97">
              <w:rPr>
                <w:rFonts w:asciiTheme="minorHAnsi" w:hAnsiTheme="minorHAnsi" w:cstheme="minorHAnsi"/>
              </w:rPr>
              <w:t>The progress of DA pupils with SEND is consistent and sustained. PLPs and standardised tests including Salford, YARC and BPVS will demonstrate gains made from pupils’ relevant starting points.</w:t>
            </w:r>
          </w:p>
        </w:tc>
      </w:tr>
      <w:tr w:rsidR="00B13EC6" w14:paraId="5EF9CC43"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B8708" w14:textId="394C5E42" w:rsidR="00B13EC6" w:rsidRPr="00B4227E" w:rsidRDefault="00B13EC6" w:rsidP="00B13EC6">
            <w:pPr>
              <w:pStyle w:val="TableRow"/>
              <w:rPr>
                <w:sz w:val="22"/>
                <w:szCs w:val="22"/>
              </w:rPr>
            </w:pPr>
            <w:r>
              <w:rPr>
                <w:rFonts w:asciiTheme="minorHAnsi" w:hAnsiTheme="minorHAnsi" w:cstheme="minorHAnsi"/>
              </w:rPr>
              <w:t xml:space="preserve">5. </w:t>
            </w:r>
            <w:r w:rsidRPr="002D2F97">
              <w:rPr>
                <w:rFonts w:asciiTheme="minorHAnsi" w:hAnsiTheme="minorHAnsi" w:cstheme="minorHAnsi"/>
              </w:rPr>
              <w:t>To ensure all disadvantaged pupils have access to a full and wide-ranging curriculum and enrichment offer.</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C8CD0A" w14:textId="77777777" w:rsidR="00B13EC6" w:rsidRPr="002D2F97" w:rsidRDefault="00B13EC6" w:rsidP="00B13EC6">
            <w:pPr>
              <w:pStyle w:val="TableRowCentered"/>
              <w:ind w:left="0"/>
              <w:jc w:val="left"/>
              <w:rPr>
                <w:rFonts w:asciiTheme="minorHAnsi" w:hAnsiTheme="minorHAnsi" w:cstheme="minorHAnsi"/>
                <w:szCs w:val="24"/>
              </w:rPr>
            </w:pPr>
            <w:r>
              <w:rPr>
                <w:rFonts w:asciiTheme="minorHAnsi" w:hAnsiTheme="minorHAnsi" w:cstheme="minorHAnsi"/>
                <w:szCs w:val="24"/>
              </w:rPr>
              <w:t>Data indicates o</w:t>
            </w:r>
            <w:r w:rsidRPr="002D2F97">
              <w:rPr>
                <w:rFonts w:asciiTheme="minorHAnsi" w:hAnsiTheme="minorHAnsi" w:cstheme="minorHAnsi"/>
                <w:szCs w:val="24"/>
              </w:rPr>
              <w:t>ur disadvantaged pupils access our wide-ranging curriculum and enrichment offer</w:t>
            </w:r>
            <w:r>
              <w:rPr>
                <w:rFonts w:asciiTheme="minorHAnsi" w:hAnsiTheme="minorHAnsi" w:cstheme="minorHAnsi"/>
                <w:szCs w:val="24"/>
              </w:rPr>
              <w:t xml:space="preserve"> (see Enrichment Offer on website). </w:t>
            </w:r>
            <w:r w:rsidRPr="002D2F97">
              <w:rPr>
                <w:rFonts w:asciiTheme="minorHAnsi" w:hAnsiTheme="minorHAnsi" w:cstheme="minorHAnsi"/>
                <w:szCs w:val="24"/>
              </w:rPr>
              <w:t xml:space="preserve">Team around the Disadvantaged Child meetings (TADAC) meetings demonstrate positive impact in relevant areas. </w:t>
            </w:r>
          </w:p>
          <w:p w14:paraId="2A782A41" w14:textId="4F6EC1E9" w:rsidR="00B13EC6" w:rsidRPr="00B4227E" w:rsidRDefault="00B13EC6" w:rsidP="00B13EC6">
            <w:pPr>
              <w:pStyle w:val="TableRowCentered"/>
              <w:ind w:left="417"/>
              <w:jc w:val="left"/>
              <w:rPr>
                <w:sz w:val="22"/>
                <w:szCs w:val="22"/>
              </w:rPr>
            </w:pPr>
            <w:r w:rsidRPr="002D2F97">
              <w:rPr>
                <w:rFonts w:asciiTheme="minorHAnsi" w:hAnsiTheme="minorHAnsi" w:cstheme="minorHAnsi"/>
                <w:szCs w:val="24"/>
              </w:rPr>
              <w:lastRenderedPageBreak/>
              <w:t>Pupil feedback indicates pupils have the resources and support to complete home learning activities.</w:t>
            </w:r>
          </w:p>
        </w:tc>
      </w:tr>
      <w:tr w:rsidR="00B13EC6" w14:paraId="5DD8A26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1FA35" w14:textId="77777777" w:rsidR="00B13EC6" w:rsidRDefault="00B13EC6" w:rsidP="00B13EC6">
            <w:pPr>
              <w:pStyle w:val="TableRow"/>
              <w:rPr>
                <w:rFonts w:asciiTheme="minorHAnsi" w:hAnsiTheme="minorHAnsi" w:cstheme="minorHAnsi"/>
              </w:rPr>
            </w:pPr>
            <w:r>
              <w:rPr>
                <w:rFonts w:asciiTheme="minorHAnsi" w:hAnsiTheme="minorHAnsi" w:cstheme="minorHAnsi"/>
              </w:rPr>
              <w:lastRenderedPageBreak/>
              <w:t xml:space="preserve">6. Staff are well-equipped to identify pupils whose barriers to learning include those linked to emotional wellbeing: low self-esteem, resilience, self-regulation and independence. </w:t>
            </w:r>
          </w:p>
          <w:p w14:paraId="09BAABDF" w14:textId="644654BD" w:rsidR="00B13EC6" w:rsidRDefault="00B13EC6" w:rsidP="00B13EC6">
            <w:pPr>
              <w:pStyle w:val="TableRow"/>
              <w:rPr>
                <w:sz w:val="22"/>
                <w:szCs w:val="22"/>
              </w:rPr>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8B90B" w14:textId="77777777" w:rsidR="00B13EC6" w:rsidRPr="002D2F97" w:rsidRDefault="00B13EC6" w:rsidP="00B13EC6">
            <w:pPr>
              <w:pStyle w:val="TableRowCentered"/>
              <w:jc w:val="left"/>
              <w:rPr>
                <w:rFonts w:asciiTheme="minorHAnsi" w:hAnsiTheme="minorHAnsi" w:cstheme="minorHAnsi"/>
                <w:szCs w:val="24"/>
              </w:rPr>
            </w:pPr>
            <w:r w:rsidRPr="002D2F97">
              <w:rPr>
                <w:rFonts w:asciiTheme="minorHAnsi" w:hAnsiTheme="minorHAnsi" w:cstheme="minorHAnsi"/>
                <w:szCs w:val="24"/>
              </w:rPr>
              <w:t xml:space="preserve">Observations and pupil voice activities indicate our DA pupils operate with </w:t>
            </w:r>
            <w:r>
              <w:rPr>
                <w:rFonts w:asciiTheme="minorHAnsi" w:hAnsiTheme="minorHAnsi" w:cstheme="minorHAnsi"/>
                <w:szCs w:val="24"/>
              </w:rPr>
              <w:t xml:space="preserve">increased </w:t>
            </w:r>
            <w:r w:rsidRPr="002D2F97">
              <w:rPr>
                <w:rFonts w:asciiTheme="minorHAnsi" w:hAnsiTheme="minorHAnsi" w:cstheme="minorHAnsi"/>
                <w:szCs w:val="24"/>
              </w:rPr>
              <w:t>confidence, independence, motivation and purpose within</w:t>
            </w:r>
            <w:r>
              <w:rPr>
                <w:rFonts w:asciiTheme="minorHAnsi" w:hAnsiTheme="minorHAnsi" w:cstheme="minorHAnsi"/>
                <w:szCs w:val="24"/>
              </w:rPr>
              <w:t xml:space="preserve"> </w:t>
            </w:r>
            <w:r w:rsidRPr="002D2F97">
              <w:rPr>
                <w:rFonts w:asciiTheme="minorHAnsi" w:hAnsiTheme="minorHAnsi" w:cstheme="minorHAnsi"/>
                <w:szCs w:val="24"/>
              </w:rPr>
              <w:t>lessons.</w:t>
            </w:r>
          </w:p>
          <w:p w14:paraId="449FA327" w14:textId="77777777" w:rsidR="00B13EC6" w:rsidRPr="002D2F97" w:rsidRDefault="00B13EC6" w:rsidP="00B13EC6">
            <w:pPr>
              <w:pStyle w:val="TableRowCentered"/>
              <w:jc w:val="left"/>
              <w:rPr>
                <w:rFonts w:asciiTheme="minorHAnsi" w:hAnsiTheme="minorHAnsi" w:cstheme="minorHAnsi"/>
                <w:szCs w:val="24"/>
              </w:rPr>
            </w:pPr>
            <w:r w:rsidRPr="002D2F97">
              <w:rPr>
                <w:rFonts w:asciiTheme="minorHAnsi" w:hAnsiTheme="minorHAnsi" w:cstheme="minorHAnsi"/>
                <w:szCs w:val="24"/>
              </w:rPr>
              <w:t>An increase in Healthy Body &amp; Mind scores on the Triple A Strategy.</w:t>
            </w:r>
          </w:p>
          <w:p w14:paraId="596048E0" w14:textId="3B42E5EF" w:rsidR="00B13EC6" w:rsidRDefault="00B13EC6" w:rsidP="00B13EC6">
            <w:pPr>
              <w:pStyle w:val="TableRowCentered"/>
              <w:jc w:val="left"/>
              <w:rPr>
                <w:sz w:val="22"/>
                <w:szCs w:val="22"/>
              </w:rPr>
            </w:pPr>
            <w:r>
              <w:rPr>
                <w:rFonts w:asciiTheme="minorHAnsi" w:hAnsiTheme="minorHAnsi" w:cstheme="minorHAnsi"/>
                <w:szCs w:val="24"/>
              </w:rPr>
              <w:t>P</w:t>
            </w:r>
            <w:r w:rsidRPr="002D2F97">
              <w:rPr>
                <w:rFonts w:asciiTheme="minorHAnsi" w:hAnsiTheme="minorHAnsi" w:cstheme="minorHAnsi"/>
                <w:szCs w:val="24"/>
              </w:rPr>
              <w:t xml:space="preserve">re and post </w:t>
            </w:r>
            <w:r>
              <w:rPr>
                <w:rFonts w:asciiTheme="minorHAnsi" w:hAnsiTheme="minorHAnsi" w:cstheme="minorHAnsi"/>
                <w:szCs w:val="24"/>
              </w:rPr>
              <w:t xml:space="preserve">intervention </w:t>
            </w:r>
            <w:r w:rsidRPr="002D2F97">
              <w:rPr>
                <w:rFonts w:asciiTheme="minorHAnsi" w:hAnsiTheme="minorHAnsi" w:cstheme="minorHAnsi"/>
                <w:szCs w:val="24"/>
              </w:rPr>
              <w:t>assessments demonstrate positive impact</w:t>
            </w:r>
            <w:r>
              <w:rPr>
                <w:rFonts w:asciiTheme="minorHAnsi" w:hAnsiTheme="minorHAnsi" w:cstheme="minorHAnsi"/>
                <w:szCs w:val="24"/>
              </w:rPr>
              <w:t xml:space="preserve"> </w:t>
            </w:r>
            <w:proofErr w:type="gramStart"/>
            <w:r>
              <w:rPr>
                <w:rFonts w:asciiTheme="minorHAnsi" w:hAnsiTheme="minorHAnsi" w:cstheme="minorHAnsi"/>
                <w:szCs w:val="24"/>
              </w:rPr>
              <w:t>e.g.</w:t>
            </w:r>
            <w:proofErr w:type="gramEnd"/>
            <w:r>
              <w:rPr>
                <w:rFonts w:asciiTheme="minorHAnsi" w:hAnsiTheme="minorHAnsi" w:cstheme="minorHAnsi"/>
                <w:szCs w:val="24"/>
              </w:rPr>
              <w:t xml:space="preserve"> ELSA, SDQ</w:t>
            </w:r>
            <w:r w:rsidRPr="002D2F97">
              <w:rPr>
                <w:rFonts w:asciiTheme="minorHAnsi" w:hAnsiTheme="minorHAnsi" w:cstheme="minorHAnsi"/>
                <w:szCs w:val="24"/>
              </w:rPr>
              <w:t xml:space="preserve">.  </w:t>
            </w:r>
          </w:p>
        </w:tc>
      </w:tr>
    </w:tbl>
    <w:p w14:paraId="60BAD9F6" w14:textId="77777777" w:rsidR="00120AB1" w:rsidRDefault="00120AB1">
      <w:pPr>
        <w:pStyle w:val="Heading2"/>
      </w:pPr>
    </w:p>
    <w:p w14:paraId="2A06959E" w14:textId="77777777" w:rsidR="00120AB1" w:rsidRDefault="00120AB1">
      <w:pPr>
        <w:suppressAutoHyphens w:val="0"/>
        <w:spacing w:after="0" w:line="240" w:lineRule="auto"/>
        <w:rPr>
          <w:b/>
          <w:color w:val="104F75"/>
          <w:sz w:val="32"/>
          <w:szCs w:val="32"/>
        </w:rPr>
      </w:pPr>
      <w:r>
        <w:br w:type="page"/>
      </w:r>
    </w:p>
    <w:p w14:paraId="2A7D5512" w14:textId="7B489199" w:rsidR="00E66558" w:rsidRDefault="009D71E8">
      <w:pPr>
        <w:pStyle w:val="Heading2"/>
      </w:pPr>
      <w:r>
        <w:lastRenderedPageBreak/>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923E64C" w:rsidR="00E66558" w:rsidRDefault="009D71E8">
      <w:pPr>
        <w:pStyle w:val="Heading3"/>
      </w:pPr>
      <w:r>
        <w:t xml:space="preserve">Teaching </w:t>
      </w:r>
    </w:p>
    <w:p w14:paraId="2A7D5515" w14:textId="3F410D88" w:rsidR="00E66558" w:rsidRDefault="009D71E8">
      <w:r>
        <w:t xml:space="preserve">Budgeted cost: </w:t>
      </w:r>
      <w:bookmarkStart w:id="17" w:name="_Hlk87947781"/>
      <w:r w:rsidRPr="005746CA">
        <w:t>£</w:t>
      </w:r>
      <w:bookmarkEnd w:id="17"/>
      <w:r w:rsidR="005746CA" w:rsidRPr="005746CA">
        <w:t>3</w:t>
      </w:r>
      <w:r w:rsidR="007E5E1F" w:rsidRPr="005746CA">
        <w:t>,</w:t>
      </w:r>
      <w:r w:rsidR="005746CA" w:rsidRPr="005746CA">
        <w:t>2</w:t>
      </w:r>
      <w:r w:rsidR="007E5E1F" w:rsidRPr="005746CA">
        <w:t>00</w:t>
      </w:r>
    </w:p>
    <w:tbl>
      <w:tblPr>
        <w:tblW w:w="5000" w:type="pct"/>
        <w:tblLayout w:type="fixed"/>
        <w:tblCellMar>
          <w:left w:w="10" w:type="dxa"/>
          <w:right w:w="10" w:type="dxa"/>
        </w:tblCellMar>
        <w:tblLook w:val="04A0" w:firstRow="1" w:lastRow="0" w:firstColumn="1" w:lastColumn="0" w:noHBand="0" w:noVBand="1"/>
      </w:tblPr>
      <w:tblGrid>
        <w:gridCol w:w="2689"/>
        <w:gridCol w:w="5244"/>
        <w:gridCol w:w="1553"/>
      </w:tblGrid>
      <w:tr w:rsidR="00E66558" w14:paraId="2A7D5519" w14:textId="77777777" w:rsidTr="00B26006">
        <w:tc>
          <w:tcPr>
            <w:tcW w:w="268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52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155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6B0B8B" w14:paraId="4F478262" w14:textId="77777777" w:rsidTr="00B26006">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5C0B7" w14:textId="7607EEC1" w:rsidR="006B0B8B" w:rsidRPr="00F9618C" w:rsidRDefault="00A40F7D">
            <w:pPr>
              <w:pStyle w:val="TableRow"/>
              <w:rPr>
                <w:rFonts w:cs="Arial"/>
                <w:bCs/>
                <w:sz w:val="20"/>
                <w:szCs w:val="20"/>
              </w:rPr>
            </w:pPr>
            <w:r w:rsidRPr="00F9618C">
              <w:rPr>
                <w:rFonts w:cs="Arial"/>
                <w:bCs/>
                <w:sz w:val="20"/>
                <w:szCs w:val="20"/>
              </w:rPr>
              <w:t>Continued s</w:t>
            </w:r>
            <w:r w:rsidR="00A33353" w:rsidRPr="00F9618C">
              <w:rPr>
                <w:rFonts w:cs="Arial"/>
                <w:bCs/>
                <w:sz w:val="20"/>
                <w:szCs w:val="20"/>
              </w:rPr>
              <w:t>upport and training for SENCo</w:t>
            </w:r>
            <w:r w:rsidR="00003B3E" w:rsidRPr="00F9618C">
              <w:rPr>
                <w:rFonts w:cs="Arial"/>
                <w:bCs/>
                <w:sz w:val="20"/>
                <w:szCs w:val="20"/>
              </w:rPr>
              <w:t xml:space="preserve"> to lead effective SEND provision</w:t>
            </w:r>
            <w:r w:rsidR="007E4DB1">
              <w:rPr>
                <w:rFonts w:cs="Arial"/>
                <w:bCs/>
                <w:sz w:val="20"/>
                <w:szCs w:val="20"/>
              </w:rPr>
              <w:t xml:space="preserve"> with a particular focus on the development of PLPs across the whole school</w:t>
            </w:r>
            <w:r w:rsidRPr="00F9618C">
              <w:rPr>
                <w:rFonts w:cs="Arial"/>
                <w:bCs/>
                <w:sz w:val="20"/>
                <w:szCs w:val="20"/>
              </w:rPr>
              <w:t xml:space="preserve">. </w:t>
            </w:r>
          </w:p>
          <w:p w14:paraId="3B68A6B0" w14:textId="77777777" w:rsidR="002030D5" w:rsidRPr="00F9618C" w:rsidRDefault="002030D5">
            <w:pPr>
              <w:pStyle w:val="TableRow"/>
              <w:rPr>
                <w:rFonts w:cs="Arial"/>
                <w:bCs/>
                <w:sz w:val="20"/>
                <w:szCs w:val="20"/>
              </w:rPr>
            </w:pPr>
          </w:p>
          <w:p w14:paraId="1E8D01D4" w14:textId="2872F3AC" w:rsidR="002030D5" w:rsidRPr="00F9618C" w:rsidRDefault="002030D5" w:rsidP="002030D5">
            <w:pPr>
              <w:pStyle w:val="TableRow"/>
              <w:rPr>
                <w:rFonts w:cs="Arial"/>
                <w:bCs/>
                <w:sz w:val="20"/>
                <w:szCs w:val="20"/>
              </w:rPr>
            </w:pPr>
            <w:r w:rsidRPr="00F9618C">
              <w:rPr>
                <w:rFonts w:cs="Arial"/>
                <w:bCs/>
                <w:sz w:val="20"/>
                <w:szCs w:val="20"/>
              </w:rPr>
              <w:t xml:space="preserve">Purchase </w:t>
            </w:r>
            <w:r w:rsidR="00B13EC6">
              <w:rPr>
                <w:rFonts w:cs="Arial"/>
                <w:bCs/>
                <w:sz w:val="20"/>
                <w:szCs w:val="20"/>
              </w:rPr>
              <w:t xml:space="preserve">some </w:t>
            </w:r>
            <w:r w:rsidRPr="00F9618C">
              <w:rPr>
                <w:rFonts w:cs="Arial"/>
                <w:bCs/>
                <w:sz w:val="20"/>
                <w:szCs w:val="20"/>
              </w:rPr>
              <w:t xml:space="preserve">diagnostic tools and high-quality intervention programmes that can be measured using standardised scores in order to show quantifiable progress and form credible evidence towards future necessary specialist support. </w:t>
            </w:r>
          </w:p>
          <w:p w14:paraId="228BF796" w14:textId="77777777" w:rsidR="002030D5" w:rsidRPr="00F9618C" w:rsidRDefault="002030D5" w:rsidP="002030D5">
            <w:pPr>
              <w:pStyle w:val="TableRow"/>
              <w:rPr>
                <w:rFonts w:cs="Arial"/>
                <w:bCs/>
                <w:sz w:val="20"/>
                <w:szCs w:val="20"/>
              </w:rPr>
            </w:pPr>
          </w:p>
          <w:p w14:paraId="2D23BC9D" w14:textId="6EA5F999" w:rsidR="002030D5" w:rsidRPr="00F9618C" w:rsidRDefault="002030D5" w:rsidP="002030D5">
            <w:pPr>
              <w:pStyle w:val="TableRow"/>
              <w:rPr>
                <w:rFonts w:cs="Arial"/>
                <w:sz w:val="20"/>
                <w:szCs w:val="20"/>
              </w:rPr>
            </w:pPr>
            <w:r w:rsidRPr="00F9618C">
              <w:rPr>
                <w:rFonts w:cs="Arial"/>
                <w:bCs/>
                <w:sz w:val="20"/>
                <w:szCs w:val="20"/>
              </w:rPr>
              <w:t>Train staff to use these diagnostic tools and programmes.</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9A0CA" w14:textId="77777777" w:rsidR="006B0B8B" w:rsidRPr="00F9618C" w:rsidRDefault="00A33353" w:rsidP="00525681">
            <w:pPr>
              <w:pStyle w:val="TableRowCentered"/>
              <w:jc w:val="left"/>
              <w:rPr>
                <w:rFonts w:cs="Arial"/>
                <w:sz w:val="20"/>
              </w:rPr>
            </w:pPr>
            <w:r w:rsidRPr="00F9618C">
              <w:rPr>
                <w:rFonts w:cs="Arial"/>
                <w:sz w:val="20"/>
              </w:rPr>
              <w:t>Ensure that professional development effectively builds knowledge, motivates staff, develops teaching techniques, and embeds practice.</w:t>
            </w:r>
          </w:p>
          <w:p w14:paraId="1FCC61CE" w14:textId="77777777" w:rsidR="004E7CDB" w:rsidRPr="00F9618C" w:rsidRDefault="004E7CDB" w:rsidP="004E7CDB">
            <w:pPr>
              <w:pStyle w:val="TableRowCentered"/>
              <w:jc w:val="left"/>
              <w:rPr>
                <w:rFonts w:cs="Arial"/>
                <w:bCs/>
                <w:sz w:val="20"/>
              </w:rPr>
            </w:pPr>
            <w:r w:rsidRPr="00F9618C">
              <w:rPr>
                <w:rFonts w:cs="Arial"/>
                <w:bCs/>
                <w:sz w:val="20"/>
              </w:rPr>
              <w:t>EEF-</w:t>
            </w:r>
            <w:hyperlink r:id="rId21" w:history="1">
              <w:r w:rsidRPr="00F9618C">
                <w:rPr>
                  <w:rStyle w:val="Hyperlink"/>
                  <w:rFonts w:cs="Arial"/>
                  <w:bCs/>
                  <w:sz w:val="20"/>
                </w:rPr>
                <w:t>Special Educational Needs in Mainstream Schools—Recommendations (d2tic4wvo1iusb.cloudfront.net)</w:t>
              </w:r>
            </w:hyperlink>
          </w:p>
          <w:p w14:paraId="2FAFDAD3" w14:textId="77777777" w:rsidR="002030D5" w:rsidRPr="00F9618C" w:rsidRDefault="0031136D" w:rsidP="002030D5">
            <w:pPr>
              <w:pStyle w:val="TableRowCentered"/>
              <w:jc w:val="left"/>
              <w:rPr>
                <w:rFonts w:cs="Arial"/>
                <w:sz w:val="20"/>
              </w:rPr>
            </w:pPr>
            <w:hyperlink r:id="rId22" w:history="1">
              <w:r w:rsidR="00A33353" w:rsidRPr="00F9618C">
                <w:rPr>
                  <w:rStyle w:val="Hyperlink"/>
                  <w:rFonts w:cs="Arial"/>
                  <w:sz w:val="20"/>
                </w:rPr>
                <w:t>EEF-Effective-Professional-Development-Guidance-Report.pdf (d2tic4wvo1iusb.cloudfront.net)</w:t>
              </w:r>
            </w:hyperlink>
            <w:r w:rsidR="002030D5" w:rsidRPr="00F9618C">
              <w:rPr>
                <w:rFonts w:cs="Arial"/>
                <w:sz w:val="20"/>
              </w:rPr>
              <w:t xml:space="preserve"> </w:t>
            </w:r>
          </w:p>
          <w:p w14:paraId="7A55CC68" w14:textId="77777777" w:rsidR="002030D5" w:rsidRPr="00F9618C" w:rsidRDefault="002030D5" w:rsidP="002030D5">
            <w:pPr>
              <w:pStyle w:val="TableRowCentered"/>
              <w:jc w:val="left"/>
              <w:rPr>
                <w:rFonts w:cs="Arial"/>
                <w:sz w:val="20"/>
              </w:rPr>
            </w:pPr>
          </w:p>
          <w:p w14:paraId="10CDCFCB" w14:textId="086A8AA7" w:rsidR="002030D5" w:rsidRPr="00F9618C" w:rsidRDefault="002030D5" w:rsidP="002030D5">
            <w:pPr>
              <w:pStyle w:val="TableRowCentered"/>
              <w:jc w:val="left"/>
              <w:rPr>
                <w:rFonts w:cs="Arial"/>
                <w:color w:val="0000FF"/>
                <w:sz w:val="20"/>
                <w:u w:val="single"/>
              </w:rPr>
            </w:pPr>
            <w:r w:rsidRPr="00F9618C">
              <w:rPr>
                <w:rFonts w:cs="Arial"/>
                <w:sz w:val="20"/>
              </w:rPr>
              <w:t xml:space="preserve">EEF – interventions should be carefully targeted through identification and assessment. Interventions should be applied using the principles of effective implementation - </w:t>
            </w:r>
            <w:r w:rsidRPr="00F9618C">
              <w:rPr>
                <w:rFonts w:cs="Arial"/>
                <w:color w:val="0000FF"/>
                <w:sz w:val="20"/>
                <w:u w:val="single"/>
              </w:rPr>
              <w:t xml:space="preserve">EEF_Implementation_Guidance_Report_2019.pdf </w:t>
            </w:r>
          </w:p>
          <w:p w14:paraId="4CDA4C84" w14:textId="42A96721" w:rsidR="00A33353" w:rsidRPr="00F9618C" w:rsidRDefault="00A33353" w:rsidP="004E7CDB">
            <w:pPr>
              <w:pStyle w:val="TableRowCentered"/>
              <w:ind w:left="0"/>
              <w:jc w:val="left"/>
              <w:rPr>
                <w:rStyle w:val="Hyperlink"/>
                <w:rFonts w:cs="Arial"/>
                <w:sz w:val="20"/>
              </w:rPr>
            </w:pPr>
          </w:p>
          <w:p w14:paraId="052252C4" w14:textId="77777777" w:rsidR="002030D5" w:rsidRPr="00F9618C" w:rsidRDefault="002030D5" w:rsidP="004E7CDB">
            <w:pPr>
              <w:pStyle w:val="TableRowCentered"/>
              <w:ind w:left="0"/>
              <w:jc w:val="left"/>
              <w:rPr>
                <w:rStyle w:val="Hyperlink"/>
                <w:rFonts w:cs="Arial"/>
                <w:sz w:val="20"/>
              </w:rPr>
            </w:pPr>
          </w:p>
          <w:p w14:paraId="4F07A229" w14:textId="6DB6492E" w:rsidR="002030D5" w:rsidRPr="00F9618C" w:rsidRDefault="002030D5" w:rsidP="004E7CDB">
            <w:pPr>
              <w:pStyle w:val="TableRowCentered"/>
              <w:ind w:left="0"/>
              <w:jc w:val="left"/>
              <w:rPr>
                <w:rFonts w:cs="Arial"/>
                <w:sz w:val="2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4D18A" w14:textId="109BF2AC" w:rsidR="006B0B8B" w:rsidRPr="00F9618C" w:rsidRDefault="00E374AA">
            <w:pPr>
              <w:pStyle w:val="TableRowCentered"/>
              <w:jc w:val="left"/>
              <w:rPr>
                <w:rFonts w:cs="Arial"/>
                <w:sz w:val="20"/>
              </w:rPr>
            </w:pPr>
            <w:r>
              <w:rPr>
                <w:rFonts w:cs="Arial"/>
                <w:sz w:val="20"/>
              </w:rPr>
              <w:t>4</w:t>
            </w:r>
          </w:p>
        </w:tc>
      </w:tr>
      <w:tr w:rsidR="00E66558" w14:paraId="2A7D551D" w14:textId="77777777" w:rsidTr="00B26006">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EC92C" w14:textId="0BD78F36" w:rsidR="00E66558" w:rsidRPr="00BA4AB7" w:rsidRDefault="00A40F7D">
            <w:pPr>
              <w:pStyle w:val="TableRow"/>
              <w:rPr>
                <w:rFonts w:cs="Arial"/>
                <w:color w:val="auto"/>
                <w:sz w:val="20"/>
                <w:szCs w:val="20"/>
              </w:rPr>
            </w:pPr>
            <w:r w:rsidRPr="00BA4AB7">
              <w:rPr>
                <w:rFonts w:cs="Arial"/>
                <w:color w:val="auto"/>
                <w:sz w:val="20"/>
                <w:szCs w:val="20"/>
              </w:rPr>
              <w:t>Ensure</w:t>
            </w:r>
            <w:r w:rsidR="00B413E5" w:rsidRPr="00BA4AB7">
              <w:rPr>
                <w:rFonts w:cs="Arial"/>
                <w:color w:val="auto"/>
                <w:sz w:val="20"/>
                <w:szCs w:val="20"/>
              </w:rPr>
              <w:t xml:space="preserve"> the</w:t>
            </w:r>
            <w:r w:rsidR="000F7FAC" w:rsidRPr="00BA4AB7">
              <w:rPr>
                <w:rFonts w:cs="Arial"/>
                <w:color w:val="auto"/>
                <w:sz w:val="20"/>
                <w:szCs w:val="20"/>
              </w:rPr>
              <w:t xml:space="preserve"> early identification of SEMH needs</w:t>
            </w:r>
            <w:r w:rsidRPr="00BA4AB7">
              <w:rPr>
                <w:rFonts w:cs="Arial"/>
                <w:color w:val="auto"/>
                <w:sz w:val="20"/>
                <w:szCs w:val="20"/>
              </w:rPr>
              <w:t xml:space="preserve"> and provide effective </w:t>
            </w:r>
            <w:r w:rsidR="00FD22BD" w:rsidRPr="00BA4AB7">
              <w:rPr>
                <w:rFonts w:cs="Arial"/>
                <w:color w:val="auto"/>
                <w:sz w:val="20"/>
                <w:szCs w:val="20"/>
              </w:rPr>
              <w:t xml:space="preserve">provision for </w:t>
            </w:r>
            <w:r w:rsidR="00B413E5" w:rsidRPr="00BA4AB7">
              <w:rPr>
                <w:rFonts w:cs="Arial"/>
                <w:color w:val="auto"/>
                <w:sz w:val="20"/>
                <w:szCs w:val="20"/>
              </w:rPr>
              <w:t xml:space="preserve">our </w:t>
            </w:r>
            <w:r w:rsidRPr="00BA4AB7">
              <w:rPr>
                <w:rFonts w:cs="Arial"/>
                <w:color w:val="auto"/>
                <w:sz w:val="20"/>
                <w:szCs w:val="20"/>
              </w:rPr>
              <w:t>lower attaining</w:t>
            </w:r>
            <w:r w:rsidR="00B413E5" w:rsidRPr="00BA4AB7">
              <w:rPr>
                <w:rFonts w:cs="Arial"/>
                <w:color w:val="auto"/>
                <w:sz w:val="20"/>
                <w:szCs w:val="20"/>
              </w:rPr>
              <w:t xml:space="preserve"> and SEN pupil</w:t>
            </w:r>
            <w:r w:rsidRPr="00BA4AB7">
              <w:rPr>
                <w:rFonts w:cs="Arial"/>
                <w:color w:val="auto"/>
                <w:sz w:val="20"/>
                <w:szCs w:val="20"/>
              </w:rPr>
              <w:t>s</w:t>
            </w:r>
            <w:r w:rsidR="00FD22BD" w:rsidRPr="00BA4AB7">
              <w:rPr>
                <w:rFonts w:cs="Arial"/>
                <w:color w:val="auto"/>
                <w:sz w:val="20"/>
                <w:szCs w:val="20"/>
              </w:rPr>
              <w:t xml:space="preserve"> by implementing the revised graduated response. </w:t>
            </w:r>
          </w:p>
          <w:p w14:paraId="679DC270" w14:textId="2A3928E4" w:rsidR="00FA74B6" w:rsidRPr="00BA4AB7" w:rsidRDefault="00FA74B6">
            <w:pPr>
              <w:pStyle w:val="TableRow"/>
              <w:rPr>
                <w:rFonts w:cs="Arial"/>
                <w:color w:val="auto"/>
                <w:sz w:val="20"/>
                <w:szCs w:val="20"/>
              </w:rPr>
            </w:pPr>
          </w:p>
          <w:p w14:paraId="57195C47" w14:textId="02F5FB2B" w:rsidR="00FD22BD" w:rsidRPr="00BA4AB7" w:rsidRDefault="00FD22BD">
            <w:pPr>
              <w:pStyle w:val="TableRow"/>
              <w:rPr>
                <w:rFonts w:cs="Arial"/>
                <w:color w:val="auto"/>
                <w:sz w:val="20"/>
                <w:szCs w:val="20"/>
              </w:rPr>
            </w:pPr>
          </w:p>
          <w:p w14:paraId="35D2A22F" w14:textId="77777777" w:rsidR="00A40F7D" w:rsidRPr="00BA4AB7" w:rsidRDefault="00A40F7D">
            <w:pPr>
              <w:pStyle w:val="TableRow"/>
              <w:rPr>
                <w:rFonts w:cs="Arial"/>
                <w:color w:val="auto"/>
                <w:sz w:val="20"/>
                <w:szCs w:val="20"/>
              </w:rPr>
            </w:pPr>
          </w:p>
          <w:p w14:paraId="2A7D551A" w14:textId="35B99E55" w:rsidR="00A40F7D" w:rsidRPr="00BA4AB7" w:rsidRDefault="00A40F7D">
            <w:pPr>
              <w:pStyle w:val="TableRow"/>
              <w:rPr>
                <w:rFonts w:cs="Arial"/>
                <w:color w:val="auto"/>
                <w:sz w:val="20"/>
                <w:szCs w:val="20"/>
              </w:rPr>
            </w:pP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428BE" w14:textId="77777777" w:rsidR="00A40F7D" w:rsidRPr="00BA4AB7" w:rsidRDefault="00A40F7D" w:rsidP="00A40F7D">
            <w:pPr>
              <w:spacing w:before="60" w:after="60" w:line="240" w:lineRule="auto"/>
              <w:ind w:left="57" w:right="57"/>
              <w:rPr>
                <w:rFonts w:cs="Arial"/>
                <w:bCs/>
                <w:color w:val="auto"/>
                <w:sz w:val="20"/>
                <w:szCs w:val="20"/>
              </w:rPr>
            </w:pPr>
            <w:r w:rsidRPr="00BA4AB7">
              <w:rPr>
                <w:rFonts w:cs="Arial"/>
                <w:bCs/>
                <w:color w:val="auto"/>
                <w:sz w:val="20"/>
                <w:szCs w:val="20"/>
              </w:rPr>
              <w:t xml:space="preserve">EEF- An inclusive school removes barriers to learning and participation, provides education that is appropriate to pupils’ needs and promotes high standards and the fulfilment of potential for all pupils. </w:t>
            </w:r>
          </w:p>
          <w:p w14:paraId="205BCA01" w14:textId="77777777" w:rsidR="00A40F7D" w:rsidRPr="00BA4AB7" w:rsidRDefault="00A40F7D" w:rsidP="00A40F7D">
            <w:pPr>
              <w:spacing w:before="60" w:after="60" w:line="240" w:lineRule="auto"/>
              <w:ind w:left="57" w:right="57"/>
              <w:rPr>
                <w:rFonts w:cs="Arial"/>
                <w:bCs/>
                <w:color w:val="auto"/>
                <w:sz w:val="20"/>
                <w:szCs w:val="20"/>
              </w:rPr>
            </w:pPr>
          </w:p>
          <w:p w14:paraId="1A2131FB" w14:textId="06DF9CD2" w:rsidR="00525681" w:rsidRPr="00664FC7" w:rsidRDefault="00A40F7D" w:rsidP="00A40F7D">
            <w:pPr>
              <w:pStyle w:val="TableRowCentered"/>
              <w:jc w:val="left"/>
              <w:rPr>
                <w:rFonts w:cs="Arial"/>
                <w:bCs/>
                <w:color w:val="auto"/>
                <w:sz w:val="20"/>
              </w:rPr>
            </w:pPr>
            <w:r w:rsidRPr="00BA4AB7">
              <w:rPr>
                <w:rFonts w:cs="Arial"/>
                <w:bCs/>
                <w:color w:val="auto"/>
                <w:sz w:val="20"/>
              </w:rPr>
              <w:t xml:space="preserve">The research states that schools should aim to understand pupils’ individual needs using the graduated approach of the ‘assess, plan, do, review’ approach. EEF recommend teachers develop a </w:t>
            </w:r>
            <w:r w:rsidRPr="00664FC7">
              <w:rPr>
                <w:rFonts w:cs="Arial"/>
                <w:bCs/>
                <w:color w:val="auto"/>
                <w:sz w:val="20"/>
              </w:rPr>
              <w:t>repertoire of these strategies they can use flexible in response to the needs of all pupils including: flexible groups, cognitive &amp; metacognition strategies, explicit instruction, using technology to support pupils with SEND; and scaffolding.</w:t>
            </w:r>
          </w:p>
          <w:p w14:paraId="4B8FCDE0" w14:textId="66D9DCF2" w:rsidR="00664FC7" w:rsidRPr="00664FC7" w:rsidRDefault="00664FC7" w:rsidP="00A40F7D">
            <w:pPr>
              <w:pStyle w:val="TableRowCentered"/>
              <w:jc w:val="left"/>
              <w:rPr>
                <w:rFonts w:cs="Arial"/>
                <w:bCs/>
                <w:color w:val="auto"/>
                <w:sz w:val="20"/>
              </w:rPr>
            </w:pPr>
          </w:p>
          <w:p w14:paraId="2A7D551B" w14:textId="2A9A9921" w:rsidR="00525681" w:rsidRPr="00664FC7" w:rsidRDefault="00664FC7">
            <w:pPr>
              <w:pStyle w:val="TableRowCentered"/>
              <w:jc w:val="left"/>
              <w:rPr>
                <w:rFonts w:cs="Arial"/>
                <w:bCs/>
                <w:color w:val="auto"/>
                <w:sz w:val="20"/>
              </w:rPr>
            </w:pPr>
            <w:hyperlink r:id="rId23" w:history="1">
              <w:r w:rsidRPr="00664FC7">
                <w:rPr>
                  <w:color w:val="0000FF"/>
                  <w:sz w:val="20"/>
                  <w:u w:val="single"/>
                </w:rPr>
                <w:t>EEF_High_Quality_Teaching_for_Pupils_with_SEND.pdf</w:t>
              </w:r>
            </w:hyperlink>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2232C428" w:rsidR="00E66558" w:rsidRPr="00BA4AB7" w:rsidRDefault="00E374AA">
            <w:pPr>
              <w:pStyle w:val="TableRowCentered"/>
              <w:jc w:val="left"/>
              <w:rPr>
                <w:rFonts w:cs="Arial"/>
                <w:color w:val="auto"/>
                <w:sz w:val="20"/>
              </w:rPr>
            </w:pPr>
            <w:r w:rsidRPr="00BA4AB7">
              <w:rPr>
                <w:rFonts w:cs="Arial"/>
                <w:color w:val="auto"/>
                <w:sz w:val="20"/>
              </w:rPr>
              <w:t>4</w:t>
            </w:r>
          </w:p>
        </w:tc>
      </w:tr>
      <w:tr w:rsidR="00414049" w14:paraId="3298E4F1" w14:textId="77777777" w:rsidTr="00B26006">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7DB06" w14:textId="566FD164" w:rsidR="00414049" w:rsidRPr="00F9618C" w:rsidRDefault="00E56155" w:rsidP="00414049">
            <w:pPr>
              <w:pStyle w:val="TableRow"/>
              <w:rPr>
                <w:rFonts w:cs="Arial"/>
                <w:bCs/>
                <w:sz w:val="20"/>
                <w:szCs w:val="20"/>
              </w:rPr>
            </w:pPr>
            <w:r w:rsidRPr="00F9618C">
              <w:rPr>
                <w:rFonts w:cs="Arial"/>
                <w:bCs/>
                <w:sz w:val="20"/>
                <w:szCs w:val="20"/>
              </w:rPr>
              <w:t xml:space="preserve">Embed CPD </w:t>
            </w:r>
            <w:r w:rsidR="00E374AA">
              <w:rPr>
                <w:rFonts w:cs="Arial"/>
                <w:bCs/>
                <w:sz w:val="20"/>
                <w:szCs w:val="20"/>
              </w:rPr>
              <w:t xml:space="preserve">for staff </w:t>
            </w:r>
            <w:r w:rsidRPr="00F9618C">
              <w:rPr>
                <w:rFonts w:cs="Arial"/>
                <w:bCs/>
                <w:sz w:val="20"/>
                <w:szCs w:val="20"/>
              </w:rPr>
              <w:t xml:space="preserve">on: </w:t>
            </w:r>
          </w:p>
          <w:p w14:paraId="020EB88B" w14:textId="0B6CC858" w:rsidR="00F20161" w:rsidRPr="00F9618C" w:rsidRDefault="00FD22BD" w:rsidP="00414049">
            <w:pPr>
              <w:pStyle w:val="TableRow"/>
              <w:numPr>
                <w:ilvl w:val="0"/>
                <w:numId w:val="23"/>
              </w:numPr>
              <w:rPr>
                <w:rFonts w:cs="Arial"/>
                <w:bCs/>
                <w:sz w:val="20"/>
                <w:szCs w:val="20"/>
              </w:rPr>
            </w:pPr>
            <w:r w:rsidRPr="00F9618C">
              <w:rPr>
                <w:rFonts w:cs="Arial"/>
                <w:bCs/>
                <w:sz w:val="20"/>
                <w:szCs w:val="20"/>
              </w:rPr>
              <w:t xml:space="preserve">mastery learning, deepening opportunities, </w:t>
            </w:r>
            <w:r w:rsidR="00F20161" w:rsidRPr="00F9618C">
              <w:rPr>
                <w:rFonts w:cs="Arial"/>
                <w:bCs/>
                <w:sz w:val="20"/>
                <w:szCs w:val="20"/>
              </w:rPr>
              <w:t>AFL</w:t>
            </w:r>
            <w:r w:rsidR="00607898" w:rsidRPr="00F9618C">
              <w:rPr>
                <w:rFonts w:cs="Arial"/>
                <w:bCs/>
                <w:sz w:val="20"/>
                <w:szCs w:val="20"/>
              </w:rPr>
              <w:t xml:space="preserve"> </w:t>
            </w:r>
            <w:r w:rsidR="00607898" w:rsidRPr="00F9618C">
              <w:rPr>
                <w:rFonts w:cs="Arial"/>
                <w:bCs/>
                <w:sz w:val="20"/>
                <w:szCs w:val="20"/>
              </w:rPr>
              <w:lastRenderedPageBreak/>
              <w:t>and retrieval</w:t>
            </w:r>
            <w:r w:rsidRPr="00F9618C">
              <w:rPr>
                <w:rFonts w:cs="Arial"/>
                <w:bCs/>
                <w:sz w:val="20"/>
                <w:szCs w:val="20"/>
              </w:rPr>
              <w:t xml:space="preserve"> practice</w:t>
            </w:r>
            <w:r w:rsidR="00F20161" w:rsidRPr="00F9618C">
              <w:rPr>
                <w:rFonts w:cs="Arial"/>
                <w:bCs/>
                <w:sz w:val="20"/>
                <w:szCs w:val="20"/>
              </w:rPr>
              <w:t xml:space="preserve"> </w:t>
            </w:r>
          </w:p>
          <w:p w14:paraId="0C64576A" w14:textId="77777777" w:rsidR="00FD22BD" w:rsidRPr="00F9618C" w:rsidRDefault="00FD22BD" w:rsidP="004E7CDB">
            <w:pPr>
              <w:pStyle w:val="TableRow"/>
              <w:numPr>
                <w:ilvl w:val="0"/>
                <w:numId w:val="23"/>
              </w:numPr>
              <w:rPr>
                <w:rFonts w:cs="Arial"/>
                <w:bCs/>
                <w:sz w:val="20"/>
                <w:szCs w:val="20"/>
              </w:rPr>
            </w:pPr>
            <w:r w:rsidRPr="00F9618C">
              <w:rPr>
                <w:rFonts w:cs="Arial"/>
                <w:bCs/>
                <w:sz w:val="20"/>
                <w:szCs w:val="20"/>
              </w:rPr>
              <w:t>s</w:t>
            </w:r>
            <w:r w:rsidR="004E7CDB" w:rsidRPr="00F9618C">
              <w:rPr>
                <w:rFonts w:cs="Arial"/>
                <w:bCs/>
                <w:sz w:val="20"/>
                <w:szCs w:val="20"/>
              </w:rPr>
              <w:t>caffolding</w:t>
            </w:r>
          </w:p>
          <w:p w14:paraId="76856424" w14:textId="20D87AA9" w:rsidR="004E7CDB" w:rsidRPr="00F9618C" w:rsidRDefault="00FD22BD" w:rsidP="004E7CDB">
            <w:pPr>
              <w:pStyle w:val="TableRow"/>
              <w:numPr>
                <w:ilvl w:val="0"/>
                <w:numId w:val="23"/>
              </w:numPr>
              <w:rPr>
                <w:rFonts w:cs="Arial"/>
                <w:bCs/>
                <w:sz w:val="20"/>
                <w:szCs w:val="20"/>
              </w:rPr>
            </w:pPr>
            <w:r w:rsidRPr="00F9618C">
              <w:rPr>
                <w:rFonts w:cs="Arial"/>
                <w:bCs/>
                <w:sz w:val="20"/>
                <w:szCs w:val="20"/>
              </w:rPr>
              <w:t>effective facilitation</w:t>
            </w:r>
            <w:r w:rsidR="004E7CDB" w:rsidRPr="00F9618C">
              <w:rPr>
                <w:rFonts w:cs="Arial"/>
                <w:bCs/>
                <w:sz w:val="20"/>
                <w:szCs w:val="20"/>
              </w:rPr>
              <w:t xml:space="preserve"> </w:t>
            </w:r>
          </w:p>
          <w:p w14:paraId="05477691" w14:textId="1114CD59" w:rsidR="00414049" w:rsidRPr="00F9618C" w:rsidRDefault="00FD22BD" w:rsidP="004E7CDB">
            <w:pPr>
              <w:pStyle w:val="TableRow"/>
              <w:numPr>
                <w:ilvl w:val="0"/>
                <w:numId w:val="23"/>
              </w:numPr>
              <w:rPr>
                <w:rFonts w:cs="Arial"/>
                <w:bCs/>
                <w:sz w:val="20"/>
                <w:szCs w:val="20"/>
              </w:rPr>
            </w:pPr>
            <w:r w:rsidRPr="00F9618C">
              <w:rPr>
                <w:rFonts w:cs="Arial"/>
                <w:bCs/>
                <w:sz w:val="20"/>
                <w:szCs w:val="20"/>
              </w:rPr>
              <w:t xml:space="preserve">feedback, </w:t>
            </w:r>
            <w:proofErr w:type="gramStart"/>
            <w:r w:rsidR="004E7CDB" w:rsidRPr="00F9618C">
              <w:rPr>
                <w:rFonts w:cs="Arial"/>
                <w:bCs/>
                <w:sz w:val="20"/>
                <w:szCs w:val="20"/>
              </w:rPr>
              <w:t xml:space="preserve">marking </w:t>
            </w:r>
            <w:r w:rsidRPr="00F9618C">
              <w:rPr>
                <w:rFonts w:cs="Arial"/>
                <w:bCs/>
                <w:sz w:val="20"/>
                <w:szCs w:val="20"/>
              </w:rPr>
              <w:t xml:space="preserve"> &amp;</w:t>
            </w:r>
            <w:proofErr w:type="gramEnd"/>
            <w:r w:rsidRPr="00F9618C">
              <w:rPr>
                <w:rFonts w:cs="Arial"/>
                <w:bCs/>
                <w:sz w:val="20"/>
                <w:szCs w:val="20"/>
              </w:rPr>
              <w:t xml:space="preserve"> effective assessment processes</w:t>
            </w:r>
            <w:r w:rsidR="00E56155" w:rsidRPr="00F9618C">
              <w:rPr>
                <w:rFonts w:cs="Arial"/>
                <w:bCs/>
                <w:sz w:val="20"/>
                <w:szCs w:val="20"/>
              </w:rPr>
              <w:t>/bases</w:t>
            </w:r>
          </w:p>
          <w:p w14:paraId="589E3B3C" w14:textId="40A0B7CD" w:rsidR="004E7CDB" w:rsidRPr="00F9618C" w:rsidRDefault="00FD22BD" w:rsidP="004E7CDB">
            <w:pPr>
              <w:pStyle w:val="TableRow"/>
              <w:numPr>
                <w:ilvl w:val="0"/>
                <w:numId w:val="23"/>
              </w:numPr>
              <w:rPr>
                <w:rFonts w:cs="Arial"/>
                <w:bCs/>
                <w:sz w:val="20"/>
                <w:szCs w:val="20"/>
              </w:rPr>
            </w:pPr>
            <w:r w:rsidRPr="00F9618C">
              <w:rPr>
                <w:rFonts w:cs="Arial"/>
                <w:bCs/>
                <w:sz w:val="20"/>
                <w:szCs w:val="20"/>
              </w:rPr>
              <w:t xml:space="preserve">effective </w:t>
            </w:r>
            <w:r w:rsidR="004E7CDB" w:rsidRPr="00F9618C">
              <w:rPr>
                <w:rFonts w:cs="Arial"/>
                <w:bCs/>
                <w:sz w:val="20"/>
                <w:szCs w:val="20"/>
              </w:rPr>
              <w:t>metacognitive approaches</w:t>
            </w:r>
          </w:p>
          <w:p w14:paraId="15846A28" w14:textId="2850D8FA" w:rsidR="004E7CDB" w:rsidRPr="00F9618C" w:rsidRDefault="004E7CDB" w:rsidP="00FD22BD">
            <w:pPr>
              <w:pStyle w:val="TableRow"/>
              <w:ind w:left="777"/>
              <w:rPr>
                <w:rFonts w:cs="Arial"/>
                <w:bCs/>
                <w:sz w:val="20"/>
                <w:szCs w:val="20"/>
              </w:rPr>
            </w:pPr>
          </w:p>
          <w:p w14:paraId="6C4C4BA1" w14:textId="7177D8D6" w:rsidR="00414049" w:rsidRPr="00F9618C" w:rsidRDefault="00E56155" w:rsidP="00414049">
            <w:pPr>
              <w:pStyle w:val="TableRow"/>
              <w:rPr>
                <w:rFonts w:cs="Arial"/>
                <w:bCs/>
                <w:sz w:val="20"/>
                <w:szCs w:val="20"/>
              </w:rPr>
            </w:pPr>
            <w:r w:rsidRPr="00F9618C">
              <w:rPr>
                <w:rFonts w:cs="Arial"/>
                <w:bCs/>
                <w:sz w:val="20"/>
                <w:szCs w:val="20"/>
              </w:rPr>
              <w:t>…in to practice across the whole curriculum</w:t>
            </w:r>
            <w:r w:rsidR="00414049" w:rsidRPr="00F9618C">
              <w:rPr>
                <w:rFonts w:cs="Arial"/>
                <w:bCs/>
                <w:sz w:val="20"/>
                <w:szCs w:val="20"/>
              </w:rPr>
              <w:t xml:space="preserve"> to improve pupil outcomes</w:t>
            </w:r>
            <w:r w:rsidRPr="00F9618C">
              <w:rPr>
                <w:rFonts w:cs="Arial"/>
                <w:bCs/>
                <w:sz w:val="20"/>
                <w:szCs w:val="20"/>
              </w:rPr>
              <w:t xml:space="preserve"> further</w:t>
            </w:r>
            <w:r w:rsidR="00414049" w:rsidRPr="00F9618C">
              <w:rPr>
                <w:rFonts w:cs="Arial"/>
                <w:bCs/>
                <w:sz w:val="20"/>
                <w:szCs w:val="20"/>
              </w:rPr>
              <w:t xml:space="preserve">.  </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827CB" w14:textId="77777777" w:rsidR="00E56155" w:rsidRPr="00F9618C" w:rsidRDefault="00E56155" w:rsidP="00E56155">
            <w:pPr>
              <w:pStyle w:val="TableRowCentered"/>
              <w:jc w:val="left"/>
              <w:rPr>
                <w:rFonts w:cs="Arial"/>
                <w:sz w:val="20"/>
              </w:rPr>
            </w:pPr>
            <w:r w:rsidRPr="00F9618C">
              <w:rPr>
                <w:rFonts w:cs="Arial"/>
                <w:color w:val="263238"/>
                <w:sz w:val="20"/>
                <w:shd w:val="clear" w:color="auto" w:fill="FFFFFF"/>
              </w:rPr>
              <w:lastRenderedPageBreak/>
              <w:t xml:space="preserve">EEF - The impact of mastery learning approaches is an </w:t>
            </w:r>
            <w:r w:rsidRPr="00F9618C">
              <w:rPr>
                <w:rFonts w:cs="Arial"/>
                <w:b/>
                <w:bCs/>
                <w:color w:val="263238"/>
                <w:sz w:val="20"/>
                <w:shd w:val="clear" w:color="auto" w:fill="FFFFFF"/>
              </w:rPr>
              <w:t>additional five months progress</w:t>
            </w:r>
            <w:r w:rsidRPr="00F9618C">
              <w:rPr>
                <w:rFonts w:cs="Arial"/>
                <w:color w:val="263238"/>
                <w:sz w:val="20"/>
                <w:shd w:val="clear" w:color="auto" w:fill="FFFFFF"/>
              </w:rPr>
              <w:t xml:space="preserve">, on average, over the course of a year. This method is particularly </w:t>
            </w:r>
            <w:r w:rsidRPr="00F9618C">
              <w:rPr>
                <w:rFonts w:cs="Arial"/>
                <w:color w:val="263238"/>
                <w:sz w:val="20"/>
                <w:shd w:val="clear" w:color="auto" w:fill="FFFFFF"/>
              </w:rPr>
              <w:lastRenderedPageBreak/>
              <w:t xml:space="preserve">effective with primary age pupils. </w:t>
            </w:r>
            <w:hyperlink r:id="rId24" w:history="1">
              <w:r w:rsidRPr="00F9618C">
                <w:rPr>
                  <w:rFonts w:cs="Arial"/>
                  <w:color w:val="0000FF"/>
                  <w:sz w:val="20"/>
                  <w:u w:val="single"/>
                </w:rPr>
                <w:t>Mastery learning | EEF (educationendowmentfoundation.org.uk)</w:t>
              </w:r>
            </w:hyperlink>
            <w:r w:rsidRPr="00F9618C">
              <w:rPr>
                <w:rFonts w:cs="Arial"/>
                <w:sz w:val="20"/>
              </w:rPr>
              <w:t xml:space="preserve"> </w:t>
            </w:r>
          </w:p>
          <w:p w14:paraId="320B71C9" w14:textId="77777777" w:rsidR="00E56155" w:rsidRPr="00F9618C" w:rsidRDefault="00E56155" w:rsidP="00E56155">
            <w:pPr>
              <w:pStyle w:val="TableRowCentered"/>
              <w:jc w:val="left"/>
              <w:rPr>
                <w:rFonts w:cs="Arial"/>
                <w:sz w:val="20"/>
              </w:rPr>
            </w:pPr>
          </w:p>
          <w:p w14:paraId="7C18FA17" w14:textId="77777777" w:rsidR="00E56155" w:rsidRPr="00F9618C" w:rsidRDefault="00E56155" w:rsidP="00E56155">
            <w:pPr>
              <w:pStyle w:val="TableRowCentered"/>
              <w:jc w:val="left"/>
              <w:rPr>
                <w:rFonts w:cs="Arial"/>
                <w:sz w:val="20"/>
              </w:rPr>
            </w:pPr>
            <w:r w:rsidRPr="00F9618C">
              <w:rPr>
                <w:rFonts w:cs="Arial"/>
                <w:sz w:val="20"/>
              </w:rPr>
              <w:t>EEF-</w:t>
            </w:r>
            <w:hyperlink r:id="rId25" w:history="1">
              <w:r w:rsidRPr="00F9618C">
                <w:rPr>
                  <w:rFonts w:cs="Arial"/>
                  <w:color w:val="0000FF"/>
                  <w:sz w:val="20"/>
                  <w:u w:val="single"/>
                </w:rPr>
                <w:t>Special Educational Needs in Mainstream Schools—Recommendations (d2tic4wvo1iusb.cloudfront.net)</w:t>
              </w:r>
            </w:hyperlink>
          </w:p>
          <w:p w14:paraId="653F4EE5" w14:textId="77777777" w:rsidR="00E56155" w:rsidRPr="00F9618C" w:rsidRDefault="00E56155" w:rsidP="00E56155">
            <w:pPr>
              <w:pStyle w:val="TableRowCentered"/>
              <w:jc w:val="left"/>
              <w:rPr>
                <w:rFonts w:cs="Arial"/>
                <w:sz w:val="20"/>
              </w:rPr>
            </w:pPr>
          </w:p>
          <w:p w14:paraId="48C2A1D9" w14:textId="77777777" w:rsidR="00E56155" w:rsidRPr="00F9618C" w:rsidRDefault="00E56155" w:rsidP="00E56155">
            <w:pPr>
              <w:pStyle w:val="TableRowCentered"/>
              <w:jc w:val="left"/>
              <w:rPr>
                <w:rFonts w:cs="Arial"/>
                <w:b/>
                <w:sz w:val="20"/>
              </w:rPr>
            </w:pPr>
            <w:r w:rsidRPr="00F9618C">
              <w:rPr>
                <w:rFonts w:cs="Arial"/>
                <w:sz w:val="20"/>
              </w:rPr>
              <w:t xml:space="preserve">EEF - Providing feedback is a well-evidenced and has a high impact on </w:t>
            </w:r>
            <w:r w:rsidRPr="00F9618C">
              <w:rPr>
                <w:rFonts w:cs="Arial"/>
                <w:b/>
                <w:sz w:val="20"/>
              </w:rPr>
              <w:t>learning outcomes + 7 months.</w:t>
            </w:r>
          </w:p>
          <w:p w14:paraId="6DC7E8EE" w14:textId="77777777" w:rsidR="00E56155" w:rsidRPr="00F9618C" w:rsidRDefault="0031136D" w:rsidP="00E56155">
            <w:pPr>
              <w:pStyle w:val="TableRowCentered"/>
              <w:jc w:val="left"/>
              <w:rPr>
                <w:rFonts w:cs="Arial"/>
                <w:color w:val="0000FF"/>
                <w:sz w:val="20"/>
                <w:u w:val="single"/>
              </w:rPr>
            </w:pPr>
            <w:hyperlink r:id="rId26" w:history="1">
              <w:r w:rsidR="00E56155" w:rsidRPr="00F9618C">
                <w:rPr>
                  <w:rFonts w:cs="Arial"/>
                  <w:color w:val="0000FF"/>
                  <w:sz w:val="20"/>
                  <w:u w:val="single"/>
                </w:rPr>
                <w:t>Feedback | EEF (educationendowmentfoundation.org.uk)</w:t>
              </w:r>
            </w:hyperlink>
          </w:p>
          <w:p w14:paraId="293FF044" w14:textId="77777777" w:rsidR="00E56155" w:rsidRPr="00F9618C" w:rsidRDefault="00E56155" w:rsidP="00E56155">
            <w:pPr>
              <w:pStyle w:val="TableRowCentered"/>
              <w:jc w:val="left"/>
              <w:rPr>
                <w:rFonts w:cs="Arial"/>
                <w:color w:val="0000FF"/>
                <w:sz w:val="20"/>
                <w:u w:val="single"/>
              </w:rPr>
            </w:pPr>
          </w:p>
          <w:p w14:paraId="14F139A5" w14:textId="77777777" w:rsidR="00E56155" w:rsidRPr="00F9618C" w:rsidRDefault="00E56155" w:rsidP="00E56155">
            <w:pPr>
              <w:pStyle w:val="TableRowCentered"/>
              <w:jc w:val="left"/>
              <w:rPr>
                <w:rFonts w:cs="Arial"/>
                <w:sz w:val="20"/>
              </w:rPr>
            </w:pPr>
            <w:r w:rsidRPr="00F9618C">
              <w:rPr>
                <w:rFonts w:cs="Arial"/>
                <w:sz w:val="20"/>
              </w:rPr>
              <w:t xml:space="preserve">EEF - Improving Literacy and Mathematics in Early Years, KS1 &amp; KS2 guidance reports cite the importance of: accurate assessment for learning, building on pupils’ prior knowledge and providing appropriate support/scaffolding when facilitating learning   </w:t>
            </w:r>
            <w:hyperlink r:id="rId27" w:history="1">
              <w:r w:rsidRPr="00F9618C">
                <w:rPr>
                  <w:rFonts w:cs="Arial"/>
                  <w:color w:val="0000FF"/>
                  <w:sz w:val="20"/>
                  <w:u w:val="single"/>
                </w:rPr>
                <w:t>Guidance reports | EEF (educationendowmentfoundation.org.uk)</w:t>
              </w:r>
            </w:hyperlink>
          </w:p>
          <w:p w14:paraId="2030ADF8" w14:textId="77777777" w:rsidR="00E56155" w:rsidRPr="00F9618C" w:rsidRDefault="00E56155" w:rsidP="004408B6">
            <w:pPr>
              <w:pStyle w:val="TableRowCentered"/>
              <w:ind w:left="0"/>
              <w:jc w:val="left"/>
              <w:rPr>
                <w:rFonts w:cs="Arial"/>
                <w:sz w:val="20"/>
              </w:rPr>
            </w:pPr>
          </w:p>
          <w:p w14:paraId="0A1DC2FF" w14:textId="185C18D0" w:rsidR="00B12BEB" w:rsidRPr="00F9618C" w:rsidRDefault="004408B6" w:rsidP="004408B6">
            <w:pPr>
              <w:pStyle w:val="TableRowCentered"/>
              <w:ind w:left="0"/>
              <w:jc w:val="left"/>
              <w:rPr>
                <w:rStyle w:val="Hyperlink"/>
                <w:rFonts w:cs="Arial"/>
                <w:bCs/>
                <w:color w:val="auto"/>
                <w:sz w:val="20"/>
              </w:rPr>
            </w:pPr>
            <w:r w:rsidRPr="00F9618C">
              <w:rPr>
                <w:rFonts w:cs="Arial"/>
                <w:color w:val="auto"/>
                <w:sz w:val="20"/>
                <w:shd w:val="clear" w:color="auto" w:fill="FFFFFF"/>
              </w:rPr>
              <w:t>Evidence suggests the use of ​</w:t>
            </w:r>
            <w:r w:rsidRPr="00F9618C">
              <w:rPr>
                <w:rStyle w:val="pull-single"/>
                <w:rFonts w:cs="Arial"/>
                <w:color w:val="auto"/>
                <w:sz w:val="20"/>
                <w:bdr w:val="single" w:sz="2" w:space="0" w:color="EEEEEE" w:frame="1"/>
                <w:shd w:val="clear" w:color="auto" w:fill="FFFFFF"/>
              </w:rPr>
              <w:t>‘</w:t>
            </w:r>
            <w:r w:rsidRPr="00F9618C">
              <w:rPr>
                <w:rFonts w:cs="Arial"/>
                <w:color w:val="auto"/>
                <w:sz w:val="20"/>
                <w:shd w:val="clear" w:color="auto" w:fill="FFFFFF"/>
              </w:rPr>
              <w:t>metacognitive strategies’ – which get pupils to think about their own learning – can be worth the equivalent of an additional +7 months’ progress when used well</w:t>
            </w:r>
          </w:p>
          <w:p w14:paraId="7C1BFF2B" w14:textId="2BC87EBA" w:rsidR="00F84400" w:rsidRPr="00F9618C" w:rsidRDefault="0031136D" w:rsidP="004408B6">
            <w:pPr>
              <w:pStyle w:val="TableRowCentered"/>
              <w:jc w:val="left"/>
              <w:rPr>
                <w:rFonts w:cs="Arial"/>
                <w:bCs/>
                <w:color w:val="0000FF"/>
                <w:sz w:val="20"/>
                <w:u w:val="single"/>
              </w:rPr>
            </w:pPr>
            <w:hyperlink r:id="rId28" w:history="1">
              <w:r w:rsidR="004408B6" w:rsidRPr="00F9618C">
                <w:rPr>
                  <w:rStyle w:val="Hyperlink"/>
                  <w:rFonts w:cs="Arial"/>
                  <w:bCs/>
                  <w:sz w:val="20"/>
                </w:rPr>
                <w:t>Metacognition and Self-regulated Learning | EEF (educationendowmentfoundation.org.uk)</w:t>
              </w:r>
            </w:hyperlink>
          </w:p>
          <w:p w14:paraId="34F55ADF" w14:textId="77777777" w:rsidR="00F84400" w:rsidRPr="00F9618C" w:rsidRDefault="00F84400" w:rsidP="00B12BEB">
            <w:pPr>
              <w:pStyle w:val="TableRowCentered"/>
              <w:jc w:val="left"/>
              <w:rPr>
                <w:rFonts w:cs="Arial"/>
                <w:bCs/>
                <w:sz w:val="20"/>
              </w:rPr>
            </w:pPr>
          </w:p>
          <w:p w14:paraId="45FE526E" w14:textId="61091848" w:rsidR="00F84400" w:rsidRPr="00F9618C" w:rsidRDefault="00F84400" w:rsidP="00B12BEB">
            <w:pPr>
              <w:pStyle w:val="TableRowCentered"/>
              <w:jc w:val="left"/>
              <w:rPr>
                <w:rFonts w:cs="Arial"/>
                <w:bCs/>
                <w:sz w:val="20"/>
              </w:rPr>
            </w:pP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D1203" w14:textId="226BF215" w:rsidR="00414049" w:rsidRPr="00F9618C" w:rsidRDefault="00E374AA" w:rsidP="008507AC">
            <w:pPr>
              <w:pStyle w:val="TableRowCentered"/>
              <w:ind w:left="0"/>
              <w:jc w:val="left"/>
              <w:rPr>
                <w:rFonts w:cs="Arial"/>
                <w:bCs/>
                <w:sz w:val="20"/>
              </w:rPr>
            </w:pPr>
            <w:r>
              <w:rPr>
                <w:rFonts w:cs="Arial"/>
                <w:bCs/>
                <w:sz w:val="20"/>
              </w:rPr>
              <w:lastRenderedPageBreak/>
              <w:t>2,3,4</w:t>
            </w:r>
          </w:p>
        </w:tc>
      </w:tr>
      <w:tr w:rsidR="00414049" w14:paraId="081738C4" w14:textId="77777777" w:rsidTr="00B26006">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5DCD7" w14:textId="5FA897E1" w:rsidR="00E56155" w:rsidRPr="00F9618C" w:rsidRDefault="00E56155" w:rsidP="00E56155">
            <w:pPr>
              <w:pStyle w:val="TableRow"/>
              <w:rPr>
                <w:rFonts w:cs="Arial"/>
                <w:bCs/>
                <w:sz w:val="20"/>
                <w:szCs w:val="20"/>
              </w:rPr>
            </w:pPr>
            <w:r w:rsidRPr="00F9618C">
              <w:rPr>
                <w:rFonts w:cs="Arial"/>
                <w:bCs/>
                <w:sz w:val="20"/>
                <w:szCs w:val="20"/>
              </w:rPr>
              <w:t>Use ‘National College’ and ‘Thinking Differently’ CPD</w:t>
            </w:r>
            <w:r w:rsidR="00F46B8F">
              <w:rPr>
                <w:rFonts w:cs="Arial"/>
                <w:bCs/>
                <w:sz w:val="20"/>
                <w:szCs w:val="20"/>
              </w:rPr>
              <w:t xml:space="preserve"> as part of the RADY project and</w:t>
            </w:r>
            <w:r w:rsidRPr="00F9618C">
              <w:rPr>
                <w:rFonts w:cs="Arial"/>
                <w:bCs/>
                <w:sz w:val="20"/>
                <w:szCs w:val="20"/>
              </w:rPr>
              <w:t xml:space="preserve"> in conjunction with staff training to </w:t>
            </w:r>
            <w:r w:rsidR="00F46B8F">
              <w:rPr>
                <w:rFonts w:cs="Arial"/>
                <w:bCs/>
                <w:sz w:val="20"/>
                <w:szCs w:val="20"/>
              </w:rPr>
              <w:t>develop</w:t>
            </w:r>
            <w:r w:rsidRPr="00F9618C">
              <w:rPr>
                <w:rFonts w:cs="Arial"/>
                <w:bCs/>
                <w:sz w:val="20"/>
                <w:szCs w:val="20"/>
              </w:rPr>
              <w:t xml:space="preserve"> practice for disadvantaged learners. </w:t>
            </w:r>
          </w:p>
          <w:p w14:paraId="10FE8C38" w14:textId="374612C7" w:rsidR="00414049" w:rsidRPr="00F9618C" w:rsidRDefault="00414049" w:rsidP="00414049">
            <w:pPr>
              <w:pStyle w:val="TableRow"/>
              <w:rPr>
                <w:rFonts w:cs="Arial"/>
                <w:bCs/>
                <w:sz w:val="20"/>
                <w:szCs w:val="20"/>
              </w:rPr>
            </w:pPr>
          </w:p>
          <w:p w14:paraId="44EACD8E" w14:textId="77777777" w:rsidR="00414049" w:rsidRPr="00F9618C" w:rsidRDefault="00414049" w:rsidP="00414049">
            <w:pPr>
              <w:pStyle w:val="TableRow"/>
              <w:rPr>
                <w:rFonts w:cs="Arial"/>
                <w:bCs/>
                <w:sz w:val="20"/>
                <w:szCs w:val="20"/>
              </w:rPr>
            </w:pP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91000" w14:textId="77777777" w:rsidR="00E56155" w:rsidRPr="00F9618C" w:rsidRDefault="00E56155" w:rsidP="00E56155">
            <w:pPr>
              <w:pStyle w:val="TableRowCentered"/>
              <w:jc w:val="left"/>
              <w:rPr>
                <w:rFonts w:cs="Arial"/>
                <w:sz w:val="20"/>
              </w:rPr>
            </w:pPr>
            <w:r w:rsidRPr="00F9618C">
              <w:rPr>
                <w:rFonts w:cs="Arial"/>
                <w:sz w:val="20"/>
              </w:rPr>
              <w:t xml:space="preserve">As the Pupil Premium Guidance states- ensuring an effective teacher is in front of every class, and that every teacher is supported to keep improving, is the key ingredient of a successful school and should rightly be the top priority for Pupil Premium spending. National College and Thinking Differently CPD ensures staff, including new staff and early career staff can ensure they are aware of the latest research and effective practice when supporting disadvantaged pupils, as well as, being able to view their practice through the eyes of a disadvantaged learner. This will enable them to tailor /adapt classroom practice and new initiatives to ensure best possible outcomes for PP pupils.  </w:t>
            </w:r>
          </w:p>
          <w:p w14:paraId="4FD7D0CD" w14:textId="77777777" w:rsidR="00E56155" w:rsidRPr="00F9618C" w:rsidRDefault="00E56155" w:rsidP="00E56155">
            <w:pPr>
              <w:pStyle w:val="TableRowCentered"/>
              <w:jc w:val="left"/>
              <w:rPr>
                <w:rFonts w:cs="Arial"/>
                <w:sz w:val="20"/>
              </w:rPr>
            </w:pPr>
          </w:p>
          <w:p w14:paraId="7EDC915B" w14:textId="25722B9B" w:rsidR="00414049" w:rsidRPr="00F9618C" w:rsidRDefault="0031136D" w:rsidP="00E56155">
            <w:pPr>
              <w:pStyle w:val="TableRowCentered"/>
              <w:jc w:val="left"/>
              <w:rPr>
                <w:rFonts w:cs="Arial"/>
                <w:bCs/>
                <w:sz w:val="20"/>
              </w:rPr>
            </w:pPr>
            <w:hyperlink r:id="rId29" w:history="1">
              <w:r w:rsidR="00E56155" w:rsidRPr="00F9618C">
                <w:rPr>
                  <w:rFonts w:cs="Arial"/>
                  <w:color w:val="0000FF"/>
                  <w:sz w:val="20"/>
                  <w:u w:val="single"/>
                </w:rPr>
                <w:t>Pupil_Premium_Guidance.pdf (educationendowmentfoundation.org.uk)</w:t>
              </w:r>
            </w:hyperlink>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148EA" w14:textId="20D28961" w:rsidR="00414049" w:rsidRPr="00F9618C" w:rsidRDefault="00E374AA" w:rsidP="00414049">
            <w:pPr>
              <w:pStyle w:val="TableRowCentered"/>
              <w:jc w:val="left"/>
              <w:rPr>
                <w:rFonts w:cs="Arial"/>
                <w:bCs/>
                <w:sz w:val="20"/>
              </w:rPr>
            </w:pPr>
            <w:r>
              <w:rPr>
                <w:rFonts w:cs="Arial"/>
                <w:bCs/>
                <w:sz w:val="20"/>
              </w:rPr>
              <w:t>All</w:t>
            </w:r>
          </w:p>
        </w:tc>
      </w:tr>
      <w:tr w:rsidR="004970EF" w14:paraId="33543842" w14:textId="77777777" w:rsidTr="00B26006">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6A439" w14:textId="4FD38811" w:rsidR="004970EF" w:rsidRPr="004970EF" w:rsidRDefault="004970EF" w:rsidP="004970EF">
            <w:pPr>
              <w:pStyle w:val="TableRow"/>
              <w:rPr>
                <w:rFonts w:cs="Arial"/>
                <w:bCs/>
                <w:iCs/>
                <w:sz w:val="20"/>
                <w:szCs w:val="20"/>
              </w:rPr>
            </w:pPr>
            <w:r w:rsidRPr="004970EF">
              <w:rPr>
                <w:rFonts w:cs="Arial"/>
                <w:bCs/>
                <w:iCs/>
                <w:sz w:val="20"/>
                <w:szCs w:val="20"/>
              </w:rPr>
              <w:t xml:space="preserve">CPD for TAs delivering speech, language and communication programmes to SEN and EY pupils. </w:t>
            </w:r>
          </w:p>
          <w:p w14:paraId="19872F21" w14:textId="5EF42391" w:rsidR="004970EF" w:rsidRPr="004970EF" w:rsidRDefault="004970EF" w:rsidP="004970EF">
            <w:pPr>
              <w:pStyle w:val="TableRow"/>
              <w:rPr>
                <w:rFonts w:cs="Arial"/>
                <w:bCs/>
                <w:sz w:val="20"/>
                <w:szCs w:val="20"/>
              </w:rPr>
            </w:pP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7CF3E" w14:textId="78678239" w:rsidR="004970EF" w:rsidRPr="004970EF" w:rsidRDefault="004970EF" w:rsidP="00E56155">
            <w:pPr>
              <w:pStyle w:val="TableRowCentered"/>
              <w:jc w:val="left"/>
              <w:rPr>
                <w:rFonts w:cs="Arial"/>
                <w:sz w:val="20"/>
              </w:rPr>
            </w:pPr>
            <w:r w:rsidRPr="004970EF">
              <w:rPr>
                <w:rFonts w:cs="Arial"/>
                <w:sz w:val="20"/>
              </w:rPr>
              <w:t xml:space="preserve">EEF research – TAs delivering targeted interventions in 1:1 or small group settings shows a consistent </w:t>
            </w:r>
            <w:r w:rsidRPr="004970EF">
              <w:rPr>
                <w:rFonts w:cs="Arial"/>
                <w:b/>
                <w:sz w:val="20"/>
              </w:rPr>
              <w:t>impact on attainment of approx. 3 to 4 additional months’ progress</w:t>
            </w:r>
            <w:r w:rsidRPr="004970EF">
              <w:rPr>
                <w:rFonts w:cs="Arial"/>
                <w:sz w:val="20"/>
              </w:rPr>
              <w:t>. In addition, the research states clearly that crucially these positive effects are only observed when TAs have high quality support/ protected time with the class teacher and training.</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66316" w14:textId="7C4528EB" w:rsidR="004970EF" w:rsidRPr="004970EF" w:rsidRDefault="00E374AA" w:rsidP="00414049">
            <w:pPr>
              <w:pStyle w:val="TableRowCentered"/>
              <w:jc w:val="left"/>
              <w:rPr>
                <w:rFonts w:cs="Arial"/>
                <w:bCs/>
                <w:sz w:val="20"/>
              </w:rPr>
            </w:pPr>
            <w:r>
              <w:rPr>
                <w:rFonts w:cs="Arial"/>
                <w:bCs/>
                <w:sz w:val="20"/>
              </w:rPr>
              <w:t>2,3,4</w:t>
            </w:r>
          </w:p>
        </w:tc>
      </w:tr>
    </w:tbl>
    <w:p w14:paraId="2A7D5522" w14:textId="77777777" w:rsidR="00E66558" w:rsidRDefault="00E66558">
      <w:pPr>
        <w:keepNext/>
        <w:spacing w:after="60"/>
        <w:outlineLvl w:val="1"/>
      </w:pPr>
    </w:p>
    <w:p w14:paraId="038A7D78" w14:textId="77777777" w:rsidR="005746CA" w:rsidRDefault="005746CA">
      <w:pPr>
        <w:rPr>
          <w:b/>
          <w:bCs/>
          <w:color w:val="104F75"/>
          <w:sz w:val="28"/>
          <w:szCs w:val="28"/>
        </w:rPr>
      </w:pPr>
    </w:p>
    <w:p w14:paraId="4EAC9FC2" w14:textId="77777777" w:rsidR="005746CA" w:rsidRDefault="005746CA">
      <w:pPr>
        <w:rPr>
          <w:b/>
          <w:bCs/>
          <w:color w:val="104F75"/>
          <w:sz w:val="28"/>
          <w:szCs w:val="28"/>
        </w:rPr>
      </w:pPr>
    </w:p>
    <w:p w14:paraId="2A7D5523" w14:textId="72FC288D" w:rsidR="00E66558" w:rsidRDefault="009D71E8">
      <w:pPr>
        <w:rPr>
          <w:b/>
          <w:bCs/>
          <w:color w:val="104F75"/>
          <w:sz w:val="28"/>
          <w:szCs w:val="28"/>
        </w:rPr>
      </w:pPr>
      <w:r>
        <w:rPr>
          <w:b/>
          <w:bCs/>
          <w:color w:val="104F75"/>
          <w:sz w:val="28"/>
          <w:szCs w:val="28"/>
        </w:rPr>
        <w:lastRenderedPageBreak/>
        <w:t xml:space="preserve">Targeted academic support </w:t>
      </w:r>
    </w:p>
    <w:p w14:paraId="2A7D5524" w14:textId="76699BD8" w:rsidR="00E66558" w:rsidRDefault="00A0550C">
      <w:r>
        <w:t>Budgeted cost:</w:t>
      </w:r>
      <w:r w:rsidR="005746CA">
        <w:t xml:space="preserve"> </w:t>
      </w:r>
      <w:r w:rsidR="007B02B8" w:rsidRPr="005746CA">
        <w:rPr>
          <w:bCs/>
        </w:rPr>
        <w:t>£</w:t>
      </w:r>
      <w:r w:rsidR="00F96B26" w:rsidRPr="005746CA">
        <w:rPr>
          <w:bCs/>
        </w:rPr>
        <w:t>7</w:t>
      </w:r>
      <w:r w:rsidR="005746CA" w:rsidRPr="005746CA">
        <w:rPr>
          <w:bCs/>
        </w:rPr>
        <w:t>0</w:t>
      </w:r>
      <w:r w:rsidR="009B37D6" w:rsidRPr="005746CA">
        <w:rPr>
          <w:bCs/>
        </w:rPr>
        <w:t>,</w:t>
      </w:r>
      <w:r w:rsidR="005746CA" w:rsidRPr="005746CA">
        <w:rPr>
          <w:bCs/>
        </w:rPr>
        <w:t>995</w:t>
      </w:r>
    </w:p>
    <w:tbl>
      <w:tblPr>
        <w:tblW w:w="5228" w:type="pct"/>
        <w:tblLayout w:type="fixed"/>
        <w:tblCellMar>
          <w:left w:w="10" w:type="dxa"/>
          <w:right w:w="10" w:type="dxa"/>
        </w:tblCellMar>
        <w:tblLook w:val="04A0" w:firstRow="1" w:lastRow="0" w:firstColumn="1" w:lastColumn="0" w:noHBand="0" w:noVBand="1"/>
      </w:tblPr>
      <w:tblGrid>
        <w:gridCol w:w="2689"/>
        <w:gridCol w:w="5619"/>
        <w:gridCol w:w="1611"/>
      </w:tblGrid>
      <w:tr w:rsidR="00E66558" w14:paraId="2A7D5528" w14:textId="77777777" w:rsidTr="006B0B8B">
        <w:tc>
          <w:tcPr>
            <w:tcW w:w="268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561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161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A0550C" w14:paraId="4CC0E07E" w14:textId="77777777" w:rsidTr="006B0B8B">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7B24B" w14:textId="4A5A1A6D" w:rsidR="004408B6" w:rsidRPr="00F9618C" w:rsidRDefault="00A64FD2" w:rsidP="00EA72B0">
            <w:pPr>
              <w:pStyle w:val="TableRow"/>
              <w:rPr>
                <w:rFonts w:cs="Arial"/>
                <w:sz w:val="20"/>
                <w:szCs w:val="20"/>
              </w:rPr>
            </w:pPr>
            <w:r w:rsidRPr="00F9618C">
              <w:rPr>
                <w:rFonts w:cs="Arial"/>
                <w:sz w:val="20"/>
                <w:szCs w:val="20"/>
              </w:rPr>
              <w:t>Set and monitor ambitious, personalised targets for Disadvantaged (DA) pupils through the Triple A strategy and TADAC meetings, embedding the RADY programme to drive uplift, aspiration, and holistic development.</w:t>
            </w:r>
          </w:p>
        </w:tc>
        <w:tc>
          <w:tcPr>
            <w:tcW w:w="5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DC9A2" w14:textId="77777777" w:rsidR="00A33353" w:rsidRPr="00F9618C" w:rsidRDefault="00A33353" w:rsidP="00A33353">
            <w:pPr>
              <w:pStyle w:val="TableRowCentered"/>
              <w:jc w:val="left"/>
              <w:rPr>
                <w:rFonts w:cs="Arial"/>
                <w:sz w:val="20"/>
              </w:rPr>
            </w:pPr>
            <w:r w:rsidRPr="00F9618C">
              <w:rPr>
                <w:rFonts w:cs="Arial"/>
                <w:sz w:val="20"/>
              </w:rPr>
              <w:t>Aspiration approaches are diverse and may focus on parents and families, teaching practice or out-of-school interventions or extra-curricular activities involving peers or mentors. When implementing aspiration interventions, schools might consider including:</w:t>
            </w:r>
          </w:p>
          <w:p w14:paraId="541CF297" w14:textId="77777777" w:rsidR="00A33353" w:rsidRPr="00F9618C" w:rsidRDefault="00A33353" w:rsidP="00A33353">
            <w:pPr>
              <w:pStyle w:val="TableRowCentered"/>
              <w:numPr>
                <w:ilvl w:val="0"/>
                <w:numId w:val="24"/>
              </w:numPr>
              <w:jc w:val="left"/>
              <w:rPr>
                <w:rFonts w:cs="Arial"/>
                <w:sz w:val="20"/>
              </w:rPr>
            </w:pPr>
            <w:r w:rsidRPr="00F9618C">
              <w:rPr>
                <w:rFonts w:cs="Arial"/>
                <w:sz w:val="20"/>
              </w:rPr>
              <w:t>Guidance on the knowledge, skills, and characteristics required to achieve future goals.</w:t>
            </w:r>
          </w:p>
          <w:p w14:paraId="7593612B" w14:textId="77777777" w:rsidR="00A33353" w:rsidRPr="00F9618C" w:rsidRDefault="00A33353" w:rsidP="00A33353">
            <w:pPr>
              <w:pStyle w:val="TableRowCentered"/>
              <w:numPr>
                <w:ilvl w:val="0"/>
                <w:numId w:val="24"/>
              </w:numPr>
              <w:jc w:val="left"/>
              <w:rPr>
                <w:rFonts w:cs="Arial"/>
                <w:sz w:val="20"/>
              </w:rPr>
            </w:pPr>
            <w:r w:rsidRPr="00F9618C">
              <w:rPr>
                <w:rFonts w:cs="Arial"/>
                <w:sz w:val="20"/>
              </w:rPr>
              <w:t>Activities to support pupils to develop self-esteem, motivation for learning or self-efficacy.</w:t>
            </w:r>
          </w:p>
          <w:p w14:paraId="3203B86A" w14:textId="77777777" w:rsidR="00A33353" w:rsidRPr="00F9618C" w:rsidRDefault="00A33353" w:rsidP="00A33353">
            <w:pPr>
              <w:pStyle w:val="TableRowCentered"/>
              <w:numPr>
                <w:ilvl w:val="0"/>
                <w:numId w:val="24"/>
              </w:numPr>
              <w:jc w:val="left"/>
              <w:rPr>
                <w:rFonts w:cs="Arial"/>
                <w:sz w:val="20"/>
              </w:rPr>
            </w:pPr>
            <w:r w:rsidRPr="00F9618C">
              <w:rPr>
                <w:rFonts w:cs="Arial"/>
                <w:sz w:val="20"/>
              </w:rPr>
              <w:t>Opportunities for pupils to encounter new experiences and settings.</w:t>
            </w:r>
          </w:p>
          <w:p w14:paraId="53C695D8" w14:textId="3D9C29AD" w:rsidR="00A33353" w:rsidRPr="00F9618C" w:rsidRDefault="00A33353" w:rsidP="00A33353">
            <w:pPr>
              <w:pStyle w:val="TableRowCentered"/>
              <w:numPr>
                <w:ilvl w:val="0"/>
                <w:numId w:val="24"/>
              </w:numPr>
              <w:jc w:val="left"/>
              <w:rPr>
                <w:rFonts w:cs="Arial"/>
                <w:sz w:val="20"/>
              </w:rPr>
            </w:pPr>
            <w:r w:rsidRPr="00F9618C">
              <w:rPr>
                <w:rFonts w:cs="Arial"/>
                <w:sz w:val="20"/>
              </w:rPr>
              <w:t>Additional academic support.</w:t>
            </w:r>
          </w:p>
          <w:p w14:paraId="2AF79642" w14:textId="774C3598" w:rsidR="00A33353" w:rsidRPr="00F9618C" w:rsidRDefault="00A33353" w:rsidP="00A33353">
            <w:pPr>
              <w:pStyle w:val="TableRowCentered"/>
              <w:jc w:val="left"/>
              <w:rPr>
                <w:rFonts w:cs="Arial"/>
                <w:sz w:val="20"/>
              </w:rPr>
            </w:pPr>
          </w:p>
          <w:p w14:paraId="41B0FD55" w14:textId="2973D442" w:rsidR="00A33353" w:rsidRPr="00F9618C" w:rsidRDefault="0031136D" w:rsidP="00A33353">
            <w:pPr>
              <w:pStyle w:val="TableRowCentered"/>
              <w:jc w:val="left"/>
              <w:rPr>
                <w:rFonts w:cs="Arial"/>
                <w:sz w:val="20"/>
              </w:rPr>
            </w:pPr>
            <w:hyperlink r:id="rId30" w:history="1">
              <w:r w:rsidR="00A33353" w:rsidRPr="00F9618C">
                <w:rPr>
                  <w:rStyle w:val="Hyperlink"/>
                  <w:rFonts w:cs="Arial"/>
                  <w:sz w:val="20"/>
                </w:rPr>
                <w:t>Aspiration interventions | EEF (educationendowmentfoundation.org.uk)</w:t>
              </w:r>
            </w:hyperlink>
          </w:p>
          <w:p w14:paraId="3E7FC189" w14:textId="79954142" w:rsidR="000C4832" w:rsidRPr="00F9618C" w:rsidRDefault="000C4832">
            <w:pPr>
              <w:pStyle w:val="TableRowCentered"/>
              <w:jc w:val="left"/>
              <w:rPr>
                <w:rFonts w:cs="Arial"/>
                <w:sz w:val="20"/>
              </w:rPr>
            </w:pPr>
          </w:p>
        </w:tc>
        <w:tc>
          <w:tcPr>
            <w:tcW w:w="16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079E3" w14:textId="26431131" w:rsidR="00A0550C" w:rsidRPr="00F9618C" w:rsidRDefault="00F22166">
            <w:pPr>
              <w:pStyle w:val="TableRowCentered"/>
              <w:jc w:val="left"/>
              <w:rPr>
                <w:rFonts w:cs="Arial"/>
                <w:sz w:val="20"/>
              </w:rPr>
            </w:pPr>
            <w:r w:rsidRPr="00F9618C">
              <w:rPr>
                <w:rFonts w:cs="Arial"/>
                <w:sz w:val="20"/>
              </w:rPr>
              <w:t>All</w:t>
            </w:r>
          </w:p>
        </w:tc>
      </w:tr>
      <w:tr w:rsidR="00E66558" w14:paraId="2A7D5530" w14:textId="77777777" w:rsidTr="006B0B8B">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A5D95" w14:textId="77777777" w:rsidR="004970EF" w:rsidRPr="00776E10" w:rsidRDefault="004970EF" w:rsidP="004970EF">
            <w:pPr>
              <w:pStyle w:val="TableRow"/>
              <w:rPr>
                <w:rFonts w:cs="Arial"/>
                <w:bCs/>
                <w:iCs/>
                <w:sz w:val="20"/>
                <w:szCs w:val="20"/>
              </w:rPr>
            </w:pPr>
            <w:r w:rsidRPr="00776E10">
              <w:rPr>
                <w:rFonts w:cs="Arial"/>
                <w:bCs/>
                <w:iCs/>
                <w:sz w:val="20"/>
                <w:szCs w:val="20"/>
              </w:rPr>
              <w:t>Employ teaching assistants to:</w:t>
            </w:r>
          </w:p>
          <w:p w14:paraId="3EAD5130" w14:textId="7EC7A81C" w:rsidR="004970EF" w:rsidRPr="00776E10" w:rsidRDefault="004970EF" w:rsidP="004970EF">
            <w:pPr>
              <w:pStyle w:val="TableRow"/>
              <w:numPr>
                <w:ilvl w:val="0"/>
                <w:numId w:val="27"/>
              </w:numPr>
              <w:rPr>
                <w:rFonts w:cs="Arial"/>
                <w:bCs/>
                <w:iCs/>
                <w:sz w:val="20"/>
                <w:szCs w:val="20"/>
              </w:rPr>
            </w:pPr>
            <w:r w:rsidRPr="00776E10">
              <w:rPr>
                <w:rFonts w:cs="Arial"/>
                <w:bCs/>
                <w:iCs/>
                <w:sz w:val="20"/>
                <w:szCs w:val="20"/>
              </w:rPr>
              <w:t xml:space="preserve">Deliver high quality 1:1 and small group support in R, W &amp; M including phonics. </w:t>
            </w:r>
          </w:p>
          <w:p w14:paraId="2EC56ED0" w14:textId="0A56F358" w:rsidR="004970EF" w:rsidRPr="00776E10" w:rsidRDefault="004970EF" w:rsidP="004970EF">
            <w:pPr>
              <w:pStyle w:val="TableRow"/>
              <w:numPr>
                <w:ilvl w:val="0"/>
                <w:numId w:val="27"/>
              </w:numPr>
              <w:rPr>
                <w:rFonts w:cs="Arial"/>
                <w:bCs/>
                <w:iCs/>
                <w:sz w:val="20"/>
                <w:szCs w:val="20"/>
              </w:rPr>
            </w:pPr>
            <w:r w:rsidRPr="00776E10">
              <w:rPr>
                <w:rFonts w:cs="Arial"/>
                <w:bCs/>
                <w:iCs/>
                <w:sz w:val="20"/>
                <w:szCs w:val="20"/>
              </w:rPr>
              <w:t xml:space="preserve">Increase the amount of high-quality facilitation of learning for PP pupils through: </w:t>
            </w:r>
            <w:proofErr w:type="gramStart"/>
            <w:r w:rsidRPr="00776E10">
              <w:rPr>
                <w:rFonts w:cs="Arial"/>
                <w:bCs/>
                <w:iCs/>
                <w:sz w:val="20"/>
                <w:szCs w:val="20"/>
              </w:rPr>
              <w:t>a mastery approac</w:t>
            </w:r>
            <w:r w:rsidR="008F2079" w:rsidRPr="00776E10">
              <w:rPr>
                <w:rFonts w:cs="Arial"/>
                <w:bCs/>
                <w:iCs/>
                <w:sz w:val="20"/>
                <w:szCs w:val="20"/>
              </w:rPr>
              <w:t>h</w:t>
            </w:r>
            <w:r w:rsidRPr="00776E10">
              <w:rPr>
                <w:rFonts w:cs="Arial"/>
                <w:bCs/>
                <w:iCs/>
                <w:sz w:val="20"/>
                <w:szCs w:val="20"/>
              </w:rPr>
              <w:t>/</w:t>
            </w:r>
            <w:r w:rsidR="008F2079" w:rsidRPr="00776E10">
              <w:rPr>
                <w:rFonts w:cs="Arial"/>
                <w:bCs/>
                <w:iCs/>
                <w:sz w:val="20"/>
                <w:szCs w:val="20"/>
              </w:rPr>
              <w:t>quality feedback</w:t>
            </w:r>
            <w:proofErr w:type="gramEnd"/>
            <w:r w:rsidR="008F2079" w:rsidRPr="00776E10">
              <w:rPr>
                <w:rFonts w:cs="Arial"/>
                <w:bCs/>
                <w:iCs/>
                <w:sz w:val="20"/>
                <w:szCs w:val="20"/>
              </w:rPr>
              <w:t xml:space="preserve">, </w:t>
            </w:r>
            <w:r w:rsidRPr="00776E10">
              <w:rPr>
                <w:rFonts w:cs="Arial"/>
                <w:bCs/>
                <w:iCs/>
                <w:sz w:val="20"/>
                <w:szCs w:val="20"/>
              </w:rPr>
              <w:t>marking, deepening opportunities and effective scaffolding.</w:t>
            </w:r>
          </w:p>
          <w:p w14:paraId="6738DAF5" w14:textId="484CC754" w:rsidR="004970EF" w:rsidRPr="00776E10" w:rsidRDefault="004970EF" w:rsidP="004970EF">
            <w:pPr>
              <w:pStyle w:val="TableRow"/>
              <w:numPr>
                <w:ilvl w:val="0"/>
                <w:numId w:val="27"/>
              </w:numPr>
              <w:rPr>
                <w:rFonts w:cs="Arial"/>
                <w:bCs/>
                <w:iCs/>
                <w:sz w:val="20"/>
                <w:szCs w:val="20"/>
              </w:rPr>
            </w:pPr>
            <w:r w:rsidRPr="00776E10">
              <w:rPr>
                <w:rFonts w:cs="Arial"/>
                <w:bCs/>
                <w:iCs/>
                <w:sz w:val="20"/>
                <w:szCs w:val="20"/>
              </w:rPr>
              <w:t xml:space="preserve">Support pupils to develop their metacognition &amp; self-regulation skills, independence, resilience and develop a positive approach to their own learning through using a range of strategies </w:t>
            </w:r>
            <w:r w:rsidRPr="00776E10">
              <w:rPr>
                <w:rFonts w:cs="Arial"/>
                <w:bCs/>
                <w:iCs/>
                <w:sz w:val="20"/>
                <w:szCs w:val="20"/>
              </w:rPr>
              <w:lastRenderedPageBreak/>
              <w:t>(including Targeted Support Plans, TEACCH) and our ‘</w:t>
            </w:r>
            <w:r w:rsidR="008F2079" w:rsidRPr="00776E10">
              <w:rPr>
                <w:rFonts w:cs="Arial"/>
                <w:bCs/>
                <w:iCs/>
                <w:sz w:val="20"/>
                <w:szCs w:val="20"/>
              </w:rPr>
              <w:t>5 B’s</w:t>
            </w:r>
            <w:r w:rsidRPr="00776E10">
              <w:rPr>
                <w:rFonts w:cs="Arial"/>
                <w:bCs/>
                <w:iCs/>
                <w:sz w:val="20"/>
                <w:szCs w:val="20"/>
              </w:rPr>
              <w:t xml:space="preserve">’ learning. </w:t>
            </w:r>
          </w:p>
          <w:p w14:paraId="0B34C817" w14:textId="77777777" w:rsidR="004970EF" w:rsidRPr="00776E10" w:rsidRDefault="004970EF" w:rsidP="004970EF">
            <w:pPr>
              <w:pStyle w:val="TableRow"/>
              <w:numPr>
                <w:ilvl w:val="0"/>
                <w:numId w:val="27"/>
              </w:numPr>
              <w:rPr>
                <w:rFonts w:cs="Arial"/>
                <w:bCs/>
                <w:iCs/>
                <w:sz w:val="20"/>
                <w:szCs w:val="20"/>
              </w:rPr>
            </w:pPr>
            <w:r w:rsidRPr="00776E10">
              <w:rPr>
                <w:rFonts w:cs="Arial"/>
                <w:bCs/>
                <w:iCs/>
                <w:sz w:val="20"/>
                <w:szCs w:val="20"/>
              </w:rPr>
              <w:t>Review Triple A trackers to ascertain progress in ‘softer’ skills and attributes</w:t>
            </w:r>
          </w:p>
          <w:p w14:paraId="58E58ADD" w14:textId="77777777" w:rsidR="00BA6ACE" w:rsidRPr="00776E10" w:rsidRDefault="00BA6ACE" w:rsidP="00A0550C">
            <w:pPr>
              <w:pStyle w:val="TableRow"/>
              <w:rPr>
                <w:rFonts w:cs="Arial"/>
                <w:iCs/>
                <w:sz w:val="20"/>
                <w:szCs w:val="20"/>
              </w:rPr>
            </w:pPr>
          </w:p>
          <w:p w14:paraId="2A7D552D" w14:textId="7496D13A" w:rsidR="00525681" w:rsidRPr="00776E10" w:rsidRDefault="00525681" w:rsidP="00A0550C">
            <w:pPr>
              <w:pStyle w:val="TableRow"/>
              <w:rPr>
                <w:rFonts w:cs="Arial"/>
                <w:iCs/>
                <w:sz w:val="20"/>
                <w:szCs w:val="20"/>
              </w:rPr>
            </w:pPr>
            <w:r w:rsidRPr="00776E10">
              <w:rPr>
                <w:rFonts w:cs="Arial"/>
                <w:iCs/>
                <w:sz w:val="20"/>
                <w:szCs w:val="20"/>
              </w:rPr>
              <w:t xml:space="preserve">Using direction from recommendations 1-7 of </w:t>
            </w:r>
            <w:hyperlink r:id="rId31" w:history="1">
              <w:r w:rsidRPr="00776E10">
                <w:rPr>
                  <w:rStyle w:val="Hyperlink"/>
                  <w:rFonts w:cs="Arial"/>
                  <w:iCs/>
                  <w:sz w:val="20"/>
                  <w:szCs w:val="20"/>
                </w:rPr>
                <w:t>https://educationendowmentfoundation.org.uk/education-evidence/guidance-reports/teaching-assistants</w:t>
              </w:r>
            </w:hyperlink>
          </w:p>
        </w:tc>
        <w:tc>
          <w:tcPr>
            <w:tcW w:w="5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AB1CC" w14:textId="4CA67D14" w:rsidR="008F2079" w:rsidRPr="00F9618C" w:rsidRDefault="00A87392" w:rsidP="008F2079">
            <w:pPr>
              <w:pStyle w:val="TableRowCentered"/>
              <w:ind w:left="0"/>
              <w:jc w:val="left"/>
              <w:rPr>
                <w:rFonts w:cs="Arial"/>
                <w:sz w:val="20"/>
              </w:rPr>
            </w:pPr>
            <w:r w:rsidRPr="00F9618C">
              <w:rPr>
                <w:rFonts w:cs="Arial"/>
                <w:bCs/>
                <w:sz w:val="20"/>
              </w:rPr>
              <w:lastRenderedPageBreak/>
              <w:t>E</w:t>
            </w:r>
            <w:r w:rsidR="008F2079" w:rsidRPr="00F9618C">
              <w:rPr>
                <w:rFonts w:cs="Arial"/>
                <w:sz w:val="20"/>
              </w:rPr>
              <w:t xml:space="preserve"> EEF research – TAs delivering targeted interventions in 1:1 or small group settings shows a consistent impact on attainment of </w:t>
            </w:r>
            <w:r w:rsidR="008F2079" w:rsidRPr="00F9618C">
              <w:rPr>
                <w:rFonts w:cs="Arial"/>
                <w:b/>
                <w:bCs/>
                <w:sz w:val="20"/>
              </w:rPr>
              <w:t>approx. 3 to 4 additional months’ progress</w:t>
            </w:r>
            <w:r w:rsidR="008F2079" w:rsidRPr="00F9618C">
              <w:rPr>
                <w:rFonts w:cs="Arial"/>
                <w:sz w:val="20"/>
              </w:rPr>
              <w:t>.</w:t>
            </w:r>
          </w:p>
          <w:p w14:paraId="4893AA43" w14:textId="77777777" w:rsidR="008F2079" w:rsidRPr="00F9618C" w:rsidRDefault="008F2079" w:rsidP="008F2079">
            <w:pPr>
              <w:pStyle w:val="TableRowCentered"/>
              <w:ind w:left="0"/>
              <w:jc w:val="left"/>
              <w:rPr>
                <w:rFonts w:cs="Arial"/>
                <w:sz w:val="20"/>
              </w:rPr>
            </w:pPr>
          </w:p>
          <w:p w14:paraId="63F7AD4C" w14:textId="77777777" w:rsidR="008F2079" w:rsidRPr="00F9618C" w:rsidRDefault="008F2079" w:rsidP="008F2079">
            <w:pPr>
              <w:pStyle w:val="TableRowCentered"/>
              <w:ind w:left="0"/>
              <w:jc w:val="left"/>
              <w:rPr>
                <w:rFonts w:cs="Arial"/>
                <w:sz w:val="20"/>
              </w:rPr>
            </w:pPr>
            <w:r w:rsidRPr="00F9618C">
              <w:rPr>
                <w:rFonts w:cs="Arial"/>
                <w:color w:val="263238"/>
                <w:sz w:val="20"/>
                <w:shd w:val="clear" w:color="auto" w:fill="FFFFFF"/>
              </w:rPr>
              <w:t xml:space="preserve">EEF - The impact of mastery learning approaches is an </w:t>
            </w:r>
            <w:r w:rsidRPr="00F9618C">
              <w:rPr>
                <w:rFonts w:cs="Arial"/>
                <w:b/>
                <w:bCs/>
                <w:color w:val="263238"/>
                <w:sz w:val="20"/>
                <w:shd w:val="clear" w:color="auto" w:fill="FFFFFF"/>
              </w:rPr>
              <w:t>additional five months progress</w:t>
            </w:r>
            <w:r w:rsidRPr="00F9618C">
              <w:rPr>
                <w:rFonts w:cs="Arial"/>
                <w:color w:val="263238"/>
                <w:sz w:val="20"/>
                <w:shd w:val="clear" w:color="auto" w:fill="FFFFFF"/>
              </w:rPr>
              <w:t xml:space="preserve">, on average, over the course of a year. This method is particularly effective with primary age pupils. </w:t>
            </w:r>
            <w:hyperlink r:id="rId32" w:history="1">
              <w:r w:rsidRPr="00F9618C">
                <w:rPr>
                  <w:rFonts w:cs="Arial"/>
                  <w:color w:val="0000FF"/>
                  <w:sz w:val="20"/>
                  <w:u w:val="single"/>
                </w:rPr>
                <w:t>Mastery learning | EEF (educationendowmentfoundation.org.uk)</w:t>
              </w:r>
            </w:hyperlink>
          </w:p>
          <w:p w14:paraId="2FC01819" w14:textId="77777777" w:rsidR="008F2079" w:rsidRPr="00F9618C" w:rsidRDefault="008F2079" w:rsidP="008F2079">
            <w:pPr>
              <w:pStyle w:val="TableRowCentered"/>
              <w:ind w:left="0"/>
              <w:jc w:val="left"/>
              <w:rPr>
                <w:rFonts w:cs="Arial"/>
                <w:sz w:val="20"/>
              </w:rPr>
            </w:pPr>
          </w:p>
          <w:p w14:paraId="7769489A" w14:textId="77777777" w:rsidR="008F2079" w:rsidRPr="00F9618C" w:rsidRDefault="008F2079" w:rsidP="008F2079">
            <w:pPr>
              <w:pStyle w:val="TableRowCentered"/>
              <w:ind w:left="0"/>
              <w:jc w:val="left"/>
              <w:rPr>
                <w:rFonts w:cs="Arial"/>
                <w:b/>
                <w:bCs/>
                <w:sz w:val="20"/>
              </w:rPr>
            </w:pPr>
            <w:r w:rsidRPr="00F9618C">
              <w:rPr>
                <w:rFonts w:cs="Arial"/>
                <w:sz w:val="20"/>
              </w:rPr>
              <w:t xml:space="preserve">EEF - Providing feedback is a well-evidenced and has a high impact on learning outcomes </w:t>
            </w:r>
            <w:r w:rsidRPr="00F9618C">
              <w:rPr>
                <w:rFonts w:cs="Arial"/>
                <w:b/>
                <w:bCs/>
                <w:sz w:val="20"/>
              </w:rPr>
              <w:t>+ 7 months.</w:t>
            </w:r>
          </w:p>
          <w:p w14:paraId="1D132DC4" w14:textId="77777777" w:rsidR="008F2079" w:rsidRPr="00F9618C" w:rsidRDefault="0031136D" w:rsidP="008F2079">
            <w:pPr>
              <w:pStyle w:val="TableRowCentered"/>
              <w:jc w:val="left"/>
              <w:rPr>
                <w:rFonts w:cs="Arial"/>
                <w:color w:val="0000FF"/>
                <w:sz w:val="20"/>
                <w:u w:val="single"/>
              </w:rPr>
            </w:pPr>
            <w:hyperlink r:id="rId33" w:history="1">
              <w:r w:rsidR="008F2079" w:rsidRPr="00F9618C">
                <w:rPr>
                  <w:rFonts w:cs="Arial"/>
                  <w:color w:val="0000FF"/>
                  <w:sz w:val="20"/>
                  <w:u w:val="single"/>
                </w:rPr>
                <w:t>Feedback | EEF (educationendowmentfoundation.org.uk)</w:t>
              </w:r>
            </w:hyperlink>
          </w:p>
          <w:p w14:paraId="03CF6863" w14:textId="77777777" w:rsidR="008F2079" w:rsidRPr="00F9618C" w:rsidRDefault="008F2079" w:rsidP="008F2079">
            <w:pPr>
              <w:pStyle w:val="TableRowCentered"/>
              <w:jc w:val="left"/>
              <w:rPr>
                <w:rFonts w:cs="Arial"/>
                <w:color w:val="0000FF"/>
                <w:sz w:val="20"/>
                <w:u w:val="single"/>
              </w:rPr>
            </w:pPr>
          </w:p>
          <w:p w14:paraId="46E44993" w14:textId="77777777" w:rsidR="008F2079" w:rsidRPr="00F9618C" w:rsidRDefault="008F2079" w:rsidP="008F2079">
            <w:pPr>
              <w:pStyle w:val="TableRowCentered"/>
              <w:jc w:val="left"/>
              <w:rPr>
                <w:rFonts w:cs="Arial"/>
                <w:color w:val="auto"/>
                <w:sz w:val="20"/>
              </w:rPr>
            </w:pPr>
            <w:r w:rsidRPr="00F9618C">
              <w:rPr>
                <w:rFonts w:cs="Arial"/>
                <w:color w:val="auto"/>
                <w:sz w:val="20"/>
              </w:rPr>
              <w:t xml:space="preserve">Through school data analysis, moderation of children’s </w:t>
            </w:r>
            <w:proofErr w:type="gramStart"/>
            <w:r w:rsidRPr="00F9618C">
              <w:rPr>
                <w:rFonts w:cs="Arial"/>
                <w:color w:val="auto"/>
                <w:sz w:val="20"/>
              </w:rPr>
              <w:t>work</w:t>
            </w:r>
            <w:proofErr w:type="gramEnd"/>
            <w:r w:rsidRPr="00F9618C">
              <w:rPr>
                <w:rFonts w:cs="Arial"/>
                <w:color w:val="auto"/>
                <w:sz w:val="20"/>
              </w:rPr>
              <w:t xml:space="preserve"> as well as staff and pupil voice, there is evidence to suggest that the more a child is exposed to a range of deepening opportunities, their ability to work at and think deeper independently increases.</w:t>
            </w:r>
          </w:p>
          <w:p w14:paraId="7AA695C9" w14:textId="0466E572" w:rsidR="00A87392" w:rsidRPr="00F9618C" w:rsidRDefault="00A87392" w:rsidP="00A87392">
            <w:pPr>
              <w:pStyle w:val="TableRowCentered"/>
              <w:jc w:val="left"/>
              <w:rPr>
                <w:rFonts w:cs="Arial"/>
                <w:bCs/>
                <w:sz w:val="20"/>
              </w:rPr>
            </w:pPr>
          </w:p>
          <w:p w14:paraId="6546DD7B" w14:textId="77777777" w:rsidR="00A87392" w:rsidRPr="00F9618C" w:rsidRDefault="00A87392" w:rsidP="00A87392">
            <w:pPr>
              <w:pStyle w:val="TableRowCentered"/>
              <w:jc w:val="left"/>
              <w:rPr>
                <w:rFonts w:cs="Arial"/>
                <w:bCs/>
                <w:sz w:val="20"/>
                <w:u w:val="single"/>
              </w:rPr>
            </w:pPr>
            <w:r w:rsidRPr="00F9618C">
              <w:rPr>
                <w:rFonts w:cs="Arial"/>
                <w:sz w:val="20"/>
              </w:rPr>
              <w:t>Evidence suggests the use of ​‘metacognitive strategies’ – which get pupils to think about their own learning – can be worth the equivalent of an additional +7 months’ progress when used well</w:t>
            </w:r>
          </w:p>
          <w:p w14:paraId="6AAB9544" w14:textId="77777777" w:rsidR="00A87392" w:rsidRPr="00F9618C" w:rsidRDefault="0031136D" w:rsidP="00A87392">
            <w:pPr>
              <w:pStyle w:val="TableRowCentered"/>
              <w:jc w:val="left"/>
              <w:rPr>
                <w:rFonts w:cs="Arial"/>
                <w:bCs/>
                <w:sz w:val="20"/>
                <w:u w:val="single"/>
              </w:rPr>
            </w:pPr>
            <w:hyperlink r:id="rId34" w:history="1">
              <w:r w:rsidR="00A87392" w:rsidRPr="00F9618C">
                <w:rPr>
                  <w:rStyle w:val="Hyperlink"/>
                  <w:rFonts w:cs="Arial"/>
                  <w:bCs/>
                  <w:sz w:val="20"/>
                </w:rPr>
                <w:t>Metacognition and Self-regulated Learning | EEF (educationendowmentfoundation.org.uk)</w:t>
              </w:r>
            </w:hyperlink>
          </w:p>
          <w:p w14:paraId="07A410BC" w14:textId="77777777" w:rsidR="00DF4845" w:rsidRPr="00F9618C" w:rsidRDefault="00DF4845" w:rsidP="00DF4845">
            <w:pPr>
              <w:pStyle w:val="TableRowCentered"/>
              <w:rPr>
                <w:rFonts w:cs="Arial"/>
                <w:sz w:val="20"/>
              </w:rPr>
            </w:pPr>
          </w:p>
          <w:p w14:paraId="3C22BBE9" w14:textId="77777777" w:rsidR="00DF4845" w:rsidRPr="00F9618C" w:rsidRDefault="00DF4845" w:rsidP="00DF4845">
            <w:pPr>
              <w:pStyle w:val="TableRowCentered"/>
              <w:ind w:left="0"/>
              <w:jc w:val="left"/>
              <w:rPr>
                <w:rFonts w:cs="Arial"/>
                <w:sz w:val="20"/>
              </w:rPr>
            </w:pPr>
            <w:r w:rsidRPr="00F9618C">
              <w:rPr>
                <w:rFonts w:cs="Arial"/>
                <w:sz w:val="20"/>
              </w:rPr>
              <w:t xml:space="preserve">Studies in England have shown that pupils eligible for free school meals typically receive similar or slightly greater benefit from phonics interventions and approaches. This is </w:t>
            </w:r>
            <w:r w:rsidRPr="00F9618C">
              <w:rPr>
                <w:rFonts w:cs="Arial"/>
                <w:sz w:val="20"/>
              </w:rPr>
              <w:lastRenderedPageBreak/>
              <w:t>likely to be due to the explicit nature of the instruction and the intensive support provided.</w:t>
            </w:r>
          </w:p>
          <w:p w14:paraId="1B8FBBA7" w14:textId="77777777" w:rsidR="00DF4845" w:rsidRPr="00F9618C" w:rsidRDefault="00DF4845" w:rsidP="00DF4845">
            <w:pPr>
              <w:pStyle w:val="TableRowCentered"/>
              <w:rPr>
                <w:rFonts w:cs="Arial"/>
                <w:sz w:val="20"/>
              </w:rPr>
            </w:pPr>
          </w:p>
          <w:p w14:paraId="73460DB3" w14:textId="2A36A949" w:rsidR="00DF4845" w:rsidRPr="00F9618C" w:rsidRDefault="00DF4845" w:rsidP="00DF4845">
            <w:pPr>
              <w:pStyle w:val="TableRowCentered"/>
              <w:ind w:left="0"/>
              <w:jc w:val="left"/>
              <w:rPr>
                <w:rFonts w:cs="Arial"/>
                <w:sz w:val="20"/>
              </w:rPr>
            </w:pPr>
            <w:r w:rsidRPr="00F9618C">
              <w:rPr>
                <w:rFonts w:cs="Arial"/>
                <w:sz w:val="20"/>
              </w:rPr>
              <w:t>It is possible that some disadvantaged pupils may not develop phonological awareness at the same rate as other pupils, having been exposed to fewer words spoken and books read in the home. Targeted phonics interventions may therefore improve decoding skills more quickly for pupils who have experienced these barriers to learning.</w:t>
            </w:r>
          </w:p>
          <w:p w14:paraId="0E0926D2" w14:textId="796D96B8" w:rsidR="00DF4845" w:rsidRPr="00F9618C" w:rsidRDefault="0031136D" w:rsidP="00DF4845">
            <w:pPr>
              <w:pStyle w:val="TableRowCentered"/>
              <w:ind w:left="0"/>
              <w:jc w:val="left"/>
              <w:rPr>
                <w:rFonts w:cs="Arial"/>
                <w:sz w:val="20"/>
              </w:rPr>
            </w:pPr>
            <w:hyperlink r:id="rId35" w:history="1">
              <w:r w:rsidR="00DF4845" w:rsidRPr="00F9618C">
                <w:rPr>
                  <w:rStyle w:val="Hyperlink"/>
                  <w:rFonts w:cs="Arial"/>
                  <w:sz w:val="20"/>
                </w:rPr>
                <w:t>https://educationendowmentfoundation.org.uk/education-evidence/teaching-learning-toolkit/phonics</w:t>
              </w:r>
            </w:hyperlink>
          </w:p>
          <w:p w14:paraId="2A7D552E" w14:textId="05CBB75D" w:rsidR="00DF4845" w:rsidRPr="00F9618C" w:rsidRDefault="00DF4845" w:rsidP="00780BBC">
            <w:pPr>
              <w:pStyle w:val="TableRowCentered"/>
              <w:ind w:left="0"/>
              <w:jc w:val="left"/>
              <w:rPr>
                <w:rFonts w:cs="Arial"/>
                <w:sz w:val="20"/>
              </w:rPr>
            </w:pPr>
          </w:p>
        </w:tc>
        <w:tc>
          <w:tcPr>
            <w:tcW w:w="16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26C4310A" w:rsidR="00E66558" w:rsidRPr="00F9618C" w:rsidRDefault="00E374AA">
            <w:pPr>
              <w:pStyle w:val="TableRowCentered"/>
              <w:jc w:val="left"/>
              <w:rPr>
                <w:rFonts w:cs="Arial"/>
                <w:sz w:val="20"/>
              </w:rPr>
            </w:pPr>
            <w:r>
              <w:rPr>
                <w:rFonts w:cs="Arial"/>
                <w:sz w:val="20"/>
              </w:rPr>
              <w:lastRenderedPageBreak/>
              <w:t>2,3,4</w:t>
            </w:r>
          </w:p>
        </w:tc>
      </w:tr>
      <w:tr w:rsidR="008F2079" w14:paraId="3A0E9BAD" w14:textId="77777777" w:rsidTr="006B0B8B">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C9B0C7" w14:textId="5591DBBF" w:rsidR="008F2079" w:rsidRPr="00F9618C" w:rsidRDefault="008F2079" w:rsidP="008F2079">
            <w:pPr>
              <w:pStyle w:val="TableRow"/>
              <w:rPr>
                <w:rFonts w:cs="Arial"/>
                <w:sz w:val="20"/>
                <w:szCs w:val="20"/>
              </w:rPr>
            </w:pPr>
            <w:r w:rsidRPr="00F9618C">
              <w:rPr>
                <w:rFonts w:cs="Arial"/>
                <w:sz w:val="20"/>
                <w:szCs w:val="20"/>
              </w:rPr>
              <w:t xml:space="preserve">Purchase and train staff on </w:t>
            </w:r>
            <w:proofErr w:type="spellStart"/>
            <w:r w:rsidRPr="00F9618C">
              <w:rPr>
                <w:rFonts w:cs="Arial"/>
                <w:sz w:val="20"/>
                <w:szCs w:val="20"/>
              </w:rPr>
              <w:t>Wel</w:t>
            </w:r>
            <w:r w:rsidR="00427399">
              <w:rPr>
                <w:rFonts w:cs="Arial"/>
                <w:sz w:val="20"/>
                <w:szCs w:val="20"/>
              </w:rPr>
              <w:t>lC</w:t>
            </w:r>
            <w:r w:rsidRPr="00F9618C">
              <w:rPr>
                <w:rFonts w:cs="Arial"/>
                <w:sz w:val="20"/>
                <w:szCs w:val="20"/>
              </w:rPr>
              <w:t>omm</w:t>
            </w:r>
            <w:proofErr w:type="spellEnd"/>
            <w:r w:rsidRPr="00F9618C">
              <w:rPr>
                <w:rFonts w:cs="Arial"/>
                <w:sz w:val="20"/>
                <w:szCs w:val="20"/>
              </w:rPr>
              <w:t xml:space="preserve"> screen and intervention programme as part of this objective.</w:t>
            </w:r>
          </w:p>
          <w:p w14:paraId="4F5C485F" w14:textId="77777777" w:rsidR="008F2079" w:rsidRPr="00F9618C" w:rsidRDefault="008F2079" w:rsidP="008F2079">
            <w:pPr>
              <w:pStyle w:val="TableRow"/>
              <w:rPr>
                <w:rFonts w:cs="Arial"/>
                <w:sz w:val="20"/>
                <w:szCs w:val="20"/>
              </w:rPr>
            </w:pPr>
          </w:p>
          <w:p w14:paraId="1F1E922D" w14:textId="278FB695" w:rsidR="008F2079" w:rsidRPr="00F9618C" w:rsidRDefault="008F2079" w:rsidP="008F2079">
            <w:pPr>
              <w:pStyle w:val="TableRow"/>
              <w:rPr>
                <w:rFonts w:cs="Arial"/>
                <w:bCs/>
                <w:i/>
                <w:sz w:val="20"/>
                <w:szCs w:val="20"/>
              </w:rPr>
            </w:pPr>
          </w:p>
        </w:tc>
        <w:tc>
          <w:tcPr>
            <w:tcW w:w="5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6D6F0" w14:textId="371420A1" w:rsidR="008F2079" w:rsidRPr="00F9618C" w:rsidRDefault="008F2079" w:rsidP="008F2079">
            <w:pPr>
              <w:pStyle w:val="TableRowCentered"/>
              <w:ind w:left="0"/>
              <w:jc w:val="left"/>
              <w:rPr>
                <w:rFonts w:cs="Arial"/>
                <w:sz w:val="20"/>
              </w:rPr>
            </w:pPr>
            <w:r w:rsidRPr="00F9618C">
              <w:rPr>
                <w:rFonts w:cs="Arial"/>
                <w:sz w:val="20"/>
              </w:rPr>
              <w:t>There is evidence to suggest that pupils from lower socioeconomic backgrounds are more likely to be behind their more advantaged counterparts in developing early language and speech skills, which may affect their school experience and learning later in their school lives.</w:t>
            </w:r>
          </w:p>
          <w:p w14:paraId="71B0625E" w14:textId="77777777" w:rsidR="008F2079" w:rsidRPr="00F9618C" w:rsidRDefault="008F2079" w:rsidP="008F2079">
            <w:pPr>
              <w:pStyle w:val="TableRowCentered"/>
              <w:rPr>
                <w:rFonts w:cs="Arial"/>
                <w:sz w:val="20"/>
              </w:rPr>
            </w:pPr>
          </w:p>
          <w:p w14:paraId="16BA9E4C" w14:textId="77777777" w:rsidR="008F2079" w:rsidRPr="00F9618C" w:rsidRDefault="008F2079" w:rsidP="008F2079">
            <w:pPr>
              <w:pStyle w:val="TableRowCentered"/>
              <w:jc w:val="left"/>
              <w:rPr>
                <w:rFonts w:cs="Arial"/>
                <w:sz w:val="20"/>
              </w:rPr>
            </w:pPr>
            <w:r w:rsidRPr="00F9618C">
              <w:rPr>
                <w:rFonts w:cs="Arial"/>
                <w:sz w:val="20"/>
              </w:rPr>
              <w:t>Given that Oral language interventions can be used to provide additional support to pupils who are behind their peers in oral language development, the targeted use of approaches may support some disadvantaged pupils to catch up with peers, particularly when this is provided one-to-</w:t>
            </w:r>
            <w:proofErr w:type="gramStart"/>
            <w:r w:rsidRPr="00F9618C">
              <w:rPr>
                <w:rFonts w:cs="Arial"/>
                <w:sz w:val="20"/>
              </w:rPr>
              <w:t>one(</w:t>
            </w:r>
            <w:proofErr w:type="gramEnd"/>
            <w:r w:rsidRPr="00F9618C">
              <w:rPr>
                <w:rFonts w:cs="Arial"/>
                <w:sz w:val="20"/>
              </w:rPr>
              <w:t>+ 6 months)</w:t>
            </w:r>
          </w:p>
          <w:p w14:paraId="10577DB0" w14:textId="77777777" w:rsidR="008F2079" w:rsidRPr="00F9618C" w:rsidRDefault="0031136D" w:rsidP="008F2079">
            <w:pPr>
              <w:pStyle w:val="TableRowCentered"/>
              <w:jc w:val="left"/>
              <w:rPr>
                <w:rFonts w:cs="Arial"/>
                <w:sz w:val="20"/>
              </w:rPr>
            </w:pPr>
            <w:hyperlink r:id="rId36" w:history="1">
              <w:r w:rsidR="008F2079" w:rsidRPr="00F9618C">
                <w:rPr>
                  <w:rStyle w:val="Hyperlink"/>
                  <w:rFonts w:cs="Arial"/>
                  <w:sz w:val="20"/>
                </w:rPr>
                <w:t>https://educationendowmentfoundation.org.uk/education-evidence/teaching-learning-toolkit/oral-language-interventions</w:t>
              </w:r>
            </w:hyperlink>
          </w:p>
          <w:p w14:paraId="077D85A2" w14:textId="77777777" w:rsidR="008F2079" w:rsidRPr="00F9618C" w:rsidRDefault="008F2079" w:rsidP="008F2079">
            <w:pPr>
              <w:pStyle w:val="TableRowCentered"/>
              <w:jc w:val="left"/>
              <w:rPr>
                <w:rFonts w:cs="Arial"/>
                <w:sz w:val="20"/>
              </w:rPr>
            </w:pPr>
          </w:p>
          <w:p w14:paraId="5FC0D30A" w14:textId="757C5045" w:rsidR="008F2079" w:rsidRPr="00F9618C" w:rsidRDefault="0031136D" w:rsidP="008F2079">
            <w:pPr>
              <w:pStyle w:val="TableRowCentered"/>
              <w:ind w:left="0"/>
              <w:jc w:val="left"/>
              <w:rPr>
                <w:rStyle w:val="Hyperlink"/>
                <w:rFonts w:cs="Arial"/>
                <w:sz w:val="20"/>
              </w:rPr>
            </w:pPr>
            <w:hyperlink r:id="rId37" w:history="1">
              <w:r w:rsidR="008F2079" w:rsidRPr="00F9618C">
                <w:rPr>
                  <w:rStyle w:val="Hyperlink"/>
                  <w:rFonts w:cs="Arial"/>
                  <w:sz w:val="20"/>
                </w:rPr>
                <w:t>https://educationendowmentfoundation.org.uk/education-evidence/early-years-toolkit/communication-and-language-approaches</w:t>
              </w:r>
            </w:hyperlink>
          </w:p>
          <w:p w14:paraId="0A2D774F" w14:textId="77777777" w:rsidR="008F2079" w:rsidRPr="00F9618C" w:rsidRDefault="008F2079" w:rsidP="008F2079">
            <w:pPr>
              <w:pStyle w:val="TableRowCentered"/>
              <w:ind w:left="0"/>
              <w:jc w:val="left"/>
              <w:rPr>
                <w:rStyle w:val="Hyperlink"/>
                <w:rFonts w:cs="Arial"/>
                <w:sz w:val="20"/>
              </w:rPr>
            </w:pPr>
          </w:p>
          <w:p w14:paraId="72DA9106" w14:textId="036D10E3" w:rsidR="008F2079" w:rsidRPr="00F9618C" w:rsidRDefault="008F2079" w:rsidP="008F2079">
            <w:pPr>
              <w:pStyle w:val="TableRowCentered"/>
              <w:ind w:left="0"/>
              <w:jc w:val="left"/>
              <w:rPr>
                <w:rFonts w:cs="Arial"/>
                <w:bCs/>
                <w:sz w:val="20"/>
              </w:rPr>
            </w:pPr>
          </w:p>
        </w:tc>
        <w:tc>
          <w:tcPr>
            <w:tcW w:w="16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A9ABA" w14:textId="39036C5B" w:rsidR="008F2079" w:rsidRPr="00F9618C" w:rsidRDefault="00E374AA" w:rsidP="008F2079">
            <w:pPr>
              <w:pStyle w:val="TableRowCentered"/>
              <w:jc w:val="left"/>
              <w:rPr>
                <w:rFonts w:cs="Arial"/>
                <w:sz w:val="20"/>
              </w:rPr>
            </w:pPr>
            <w:r>
              <w:rPr>
                <w:rFonts w:cs="Arial"/>
                <w:sz w:val="20"/>
              </w:rPr>
              <w:t>2,3,4</w:t>
            </w:r>
          </w:p>
        </w:tc>
      </w:tr>
    </w:tbl>
    <w:p w14:paraId="2FD70D2F" w14:textId="77777777" w:rsidR="005746CA" w:rsidRDefault="005746CA">
      <w:pPr>
        <w:rPr>
          <w:b/>
          <w:color w:val="104F75"/>
          <w:sz w:val="28"/>
          <w:szCs w:val="28"/>
        </w:rPr>
      </w:pPr>
    </w:p>
    <w:p w14:paraId="2A7D5532" w14:textId="684B67B9" w:rsidR="00E66558" w:rsidRDefault="009D71E8">
      <w:pPr>
        <w:rPr>
          <w:b/>
          <w:color w:val="104F75"/>
          <w:sz w:val="28"/>
          <w:szCs w:val="28"/>
        </w:rPr>
      </w:pPr>
      <w:r>
        <w:rPr>
          <w:b/>
          <w:color w:val="104F75"/>
          <w:sz w:val="28"/>
          <w:szCs w:val="28"/>
        </w:rPr>
        <w:t xml:space="preserve">Wider strategies </w:t>
      </w:r>
    </w:p>
    <w:p w14:paraId="2A7D5533" w14:textId="56695BA6" w:rsidR="00E66558" w:rsidRPr="005746CA" w:rsidRDefault="0072226E">
      <w:pPr>
        <w:spacing w:before="240" w:after="120"/>
      </w:pPr>
      <w:r w:rsidRPr="005746CA">
        <w:t xml:space="preserve">Budgeted cost: </w:t>
      </w:r>
      <w:r w:rsidR="00BC53EC" w:rsidRPr="005746CA">
        <w:t>£</w:t>
      </w:r>
      <w:r w:rsidR="005746CA" w:rsidRPr="005746CA">
        <w:t xml:space="preserve">6,800 </w:t>
      </w:r>
    </w:p>
    <w:tbl>
      <w:tblPr>
        <w:tblW w:w="5228" w:type="pct"/>
        <w:tblCellMar>
          <w:left w:w="10" w:type="dxa"/>
          <w:right w:w="10" w:type="dxa"/>
        </w:tblCellMar>
        <w:tblLook w:val="04A0" w:firstRow="1" w:lastRow="0" w:firstColumn="1" w:lastColumn="0" w:noHBand="0" w:noVBand="1"/>
      </w:tblPr>
      <w:tblGrid>
        <w:gridCol w:w="2131"/>
        <w:gridCol w:w="6087"/>
        <w:gridCol w:w="1701"/>
      </w:tblGrid>
      <w:tr w:rsidR="00E66558" w14:paraId="2A7D5537" w14:textId="77777777" w:rsidTr="001F4DA3">
        <w:tc>
          <w:tcPr>
            <w:tcW w:w="226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589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176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rsidRPr="001F4DA3" w14:paraId="2A7D553B" w14:textId="77777777" w:rsidTr="001F4DA3">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8" w14:textId="425ED121" w:rsidR="00E66558" w:rsidRPr="00F9618C" w:rsidRDefault="00536341">
            <w:pPr>
              <w:pStyle w:val="TableRow"/>
              <w:rPr>
                <w:sz w:val="20"/>
                <w:szCs w:val="20"/>
              </w:rPr>
            </w:pPr>
            <w:r w:rsidRPr="00F9618C">
              <w:rPr>
                <w:sz w:val="20"/>
                <w:szCs w:val="20"/>
              </w:rPr>
              <w:t xml:space="preserve">Employ an </w:t>
            </w:r>
            <w:r w:rsidR="00984D38" w:rsidRPr="00F9618C">
              <w:rPr>
                <w:sz w:val="20"/>
                <w:szCs w:val="20"/>
              </w:rPr>
              <w:t>Attendance Officer</w:t>
            </w:r>
            <w:r w:rsidRPr="00F9618C">
              <w:rPr>
                <w:sz w:val="20"/>
                <w:szCs w:val="20"/>
              </w:rPr>
              <w:t xml:space="preserve"> to complete </w:t>
            </w:r>
            <w:proofErr w:type="gramStart"/>
            <w:r w:rsidRPr="00F9618C">
              <w:rPr>
                <w:sz w:val="20"/>
                <w:szCs w:val="20"/>
              </w:rPr>
              <w:t>family based</w:t>
            </w:r>
            <w:proofErr w:type="gramEnd"/>
            <w:r w:rsidRPr="00F9618C">
              <w:rPr>
                <w:sz w:val="20"/>
                <w:szCs w:val="20"/>
              </w:rPr>
              <w:t xml:space="preserve"> work with targeted families. Hold clinics</w:t>
            </w:r>
            <w:r w:rsidR="00FA74B6" w:rsidRPr="00F9618C">
              <w:rPr>
                <w:sz w:val="20"/>
                <w:szCs w:val="20"/>
              </w:rPr>
              <w:t>,</w:t>
            </w:r>
            <w:r w:rsidRPr="00F9618C">
              <w:rPr>
                <w:sz w:val="20"/>
                <w:szCs w:val="20"/>
              </w:rPr>
              <w:t xml:space="preserve"> increase scrutiny of </w:t>
            </w:r>
            <w:r w:rsidRPr="00F9618C">
              <w:rPr>
                <w:sz w:val="20"/>
                <w:szCs w:val="20"/>
              </w:rPr>
              <w:lastRenderedPageBreak/>
              <w:t>attendance and agree actions to overcome barriers to attendance</w:t>
            </w:r>
          </w:p>
        </w:tc>
        <w:tc>
          <w:tcPr>
            <w:tcW w:w="5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EAA7B" w14:textId="5309CD7D" w:rsidR="00E66558" w:rsidRPr="00F9618C" w:rsidRDefault="00536341">
            <w:pPr>
              <w:pStyle w:val="TableRowCentered"/>
              <w:jc w:val="left"/>
              <w:rPr>
                <w:sz w:val="20"/>
              </w:rPr>
            </w:pPr>
            <w:r w:rsidRPr="00F9618C">
              <w:rPr>
                <w:sz w:val="20"/>
              </w:rPr>
              <w:lastRenderedPageBreak/>
              <w:t>Internal evidence indicates this is an</w:t>
            </w:r>
            <w:r w:rsidR="00554876" w:rsidRPr="00F9618C">
              <w:rPr>
                <w:sz w:val="20"/>
              </w:rPr>
              <w:t xml:space="preserve"> effective mechanism of improving </w:t>
            </w:r>
            <w:r w:rsidRPr="00F9618C">
              <w:rPr>
                <w:sz w:val="20"/>
              </w:rPr>
              <w:t>attend</w:t>
            </w:r>
            <w:r w:rsidR="00554876" w:rsidRPr="00F9618C">
              <w:rPr>
                <w:sz w:val="20"/>
              </w:rPr>
              <w:t>ance for our most disadvantaged children</w:t>
            </w:r>
            <w:r w:rsidR="00A87392" w:rsidRPr="00F9618C">
              <w:rPr>
                <w:sz w:val="20"/>
              </w:rPr>
              <w:t>.</w:t>
            </w:r>
          </w:p>
          <w:p w14:paraId="2A7D5539" w14:textId="21FEF032" w:rsidR="009B4C78" w:rsidRPr="00F9618C" w:rsidRDefault="009B4C78" w:rsidP="009B4C78">
            <w:pPr>
              <w:pStyle w:val="TableRow"/>
              <w:spacing w:after="120"/>
              <w:ind w:left="29"/>
              <w:rPr>
                <w:sz w:val="20"/>
                <w:szCs w:val="20"/>
              </w:rPr>
            </w:pPr>
            <w:r w:rsidRPr="00F9618C">
              <w:rPr>
                <w:color w:val="auto"/>
                <w:sz w:val="20"/>
                <w:szCs w:val="20"/>
              </w:rPr>
              <w:t xml:space="preserve">The DfE guidance </w:t>
            </w:r>
            <w:hyperlink r:id="rId38" w:history="1">
              <w:r w:rsidRPr="00F9618C">
                <w:rPr>
                  <w:rStyle w:val="Hyperlink"/>
                  <w:color w:val="0070C0"/>
                  <w:sz w:val="20"/>
                  <w:szCs w:val="20"/>
                  <w:lang w:val="en-US"/>
                </w:rPr>
                <w:t>Improving School Attendance</w:t>
              </w:r>
            </w:hyperlink>
            <w:r w:rsidRPr="00F9618C">
              <w:rPr>
                <w:color w:val="auto"/>
                <w:sz w:val="20"/>
                <w:szCs w:val="20"/>
              </w:rPr>
              <w:t xml:space="preserve"> has been informed by engagement with schools that have significantly reduced levels of absence and persistent absence. </w:t>
            </w:r>
          </w:p>
        </w:tc>
        <w:tc>
          <w:tcPr>
            <w:tcW w:w="1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3CABEC92" w:rsidR="00E66558" w:rsidRPr="00F9618C" w:rsidRDefault="00E374AA">
            <w:pPr>
              <w:pStyle w:val="TableRowCentered"/>
              <w:jc w:val="left"/>
              <w:rPr>
                <w:sz w:val="20"/>
              </w:rPr>
            </w:pPr>
            <w:r>
              <w:rPr>
                <w:sz w:val="20"/>
              </w:rPr>
              <w:t>1</w:t>
            </w:r>
          </w:p>
        </w:tc>
      </w:tr>
      <w:tr w:rsidR="00914DBF" w:rsidRPr="001F4DA3" w14:paraId="2A7D553F" w14:textId="77777777" w:rsidTr="001F4DA3">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08D21" w14:textId="2F22E4B3" w:rsidR="003A63B5" w:rsidRPr="00F9618C" w:rsidRDefault="00E374AA" w:rsidP="00914DBF">
            <w:pPr>
              <w:pStyle w:val="TableRow"/>
              <w:rPr>
                <w:rFonts w:cs="Arial"/>
                <w:sz w:val="20"/>
                <w:szCs w:val="20"/>
              </w:rPr>
            </w:pPr>
            <w:r>
              <w:rPr>
                <w:rFonts w:cs="Arial"/>
                <w:sz w:val="20"/>
                <w:szCs w:val="20"/>
              </w:rPr>
              <w:t>P</w:t>
            </w:r>
            <w:r w:rsidR="00DB378B" w:rsidRPr="00F9618C">
              <w:rPr>
                <w:rFonts w:cs="Arial"/>
                <w:sz w:val="20"/>
                <w:szCs w:val="20"/>
              </w:rPr>
              <w:t xml:space="preserve">rovide </w:t>
            </w:r>
            <w:r w:rsidR="00974126" w:rsidRPr="00F9618C">
              <w:rPr>
                <w:rFonts w:cs="Arial"/>
                <w:sz w:val="20"/>
                <w:szCs w:val="20"/>
              </w:rPr>
              <w:t>support for pupils with social/emotional needs through ELSA</w:t>
            </w:r>
            <w:r w:rsidR="003A63B5" w:rsidRPr="00F9618C">
              <w:rPr>
                <w:rFonts w:cs="Arial"/>
                <w:sz w:val="20"/>
                <w:szCs w:val="20"/>
              </w:rPr>
              <w:t>.</w:t>
            </w:r>
          </w:p>
          <w:p w14:paraId="38D48A76" w14:textId="77777777" w:rsidR="003A63B5" w:rsidRPr="00F9618C" w:rsidRDefault="003A63B5" w:rsidP="00914DBF">
            <w:pPr>
              <w:pStyle w:val="TableRow"/>
              <w:rPr>
                <w:rFonts w:cs="Arial"/>
                <w:sz w:val="20"/>
                <w:szCs w:val="20"/>
              </w:rPr>
            </w:pPr>
          </w:p>
          <w:p w14:paraId="6522A6B0" w14:textId="6A94FB8A" w:rsidR="00914DBF" w:rsidRPr="00F9618C" w:rsidRDefault="00427399" w:rsidP="003A63B5">
            <w:pPr>
              <w:pStyle w:val="TableRow"/>
              <w:rPr>
                <w:rFonts w:cs="Arial"/>
                <w:sz w:val="20"/>
                <w:szCs w:val="20"/>
              </w:rPr>
            </w:pPr>
            <w:r w:rsidRPr="00427399">
              <w:rPr>
                <w:sz w:val="20"/>
                <w:szCs w:val="20"/>
              </w:rPr>
              <w:t>Ensure pupils’ basic needs—safety, nutrition, and emotional security—are met, alongside timely specialist support for those affected by trauma and ACEs, in line with assessed needs and professional guidance.</w:t>
            </w:r>
          </w:p>
          <w:p w14:paraId="26C453DD" w14:textId="77777777" w:rsidR="00233998" w:rsidRPr="00F9618C" w:rsidRDefault="00233998" w:rsidP="003A63B5">
            <w:pPr>
              <w:pStyle w:val="TableRow"/>
              <w:rPr>
                <w:sz w:val="20"/>
                <w:szCs w:val="20"/>
              </w:rPr>
            </w:pPr>
          </w:p>
          <w:p w14:paraId="2A7D553C" w14:textId="7D61AA04" w:rsidR="00233998" w:rsidRPr="00F9618C" w:rsidRDefault="00233998" w:rsidP="003A63B5">
            <w:pPr>
              <w:pStyle w:val="TableRow"/>
              <w:rPr>
                <w:sz w:val="20"/>
                <w:szCs w:val="20"/>
              </w:rPr>
            </w:pPr>
          </w:p>
        </w:tc>
        <w:tc>
          <w:tcPr>
            <w:tcW w:w="5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329AE" w14:textId="428BE4DB" w:rsidR="00914DBF" w:rsidRPr="00F9618C" w:rsidRDefault="00914DBF" w:rsidP="00914DBF">
            <w:pPr>
              <w:pStyle w:val="TableRowCentered"/>
              <w:jc w:val="left"/>
              <w:rPr>
                <w:rFonts w:cs="Arial"/>
                <w:sz w:val="20"/>
              </w:rPr>
            </w:pPr>
            <w:r w:rsidRPr="00F9618C">
              <w:rPr>
                <w:rFonts w:cs="Arial"/>
                <w:sz w:val="20"/>
              </w:rPr>
              <w:t>Evidence suggests that children from disadvantaged backgrounds have, on average, weaker S</w:t>
            </w:r>
            <w:r w:rsidR="00FA74B6" w:rsidRPr="00F9618C">
              <w:rPr>
                <w:rFonts w:cs="Arial"/>
                <w:sz w:val="20"/>
              </w:rPr>
              <w:t xml:space="preserve">ocial and </w:t>
            </w:r>
            <w:r w:rsidRPr="00F9618C">
              <w:rPr>
                <w:rFonts w:cs="Arial"/>
                <w:sz w:val="20"/>
              </w:rPr>
              <w:t>E</w:t>
            </w:r>
            <w:r w:rsidR="00FA74B6" w:rsidRPr="00F9618C">
              <w:rPr>
                <w:rFonts w:cs="Arial"/>
                <w:sz w:val="20"/>
              </w:rPr>
              <w:t xml:space="preserve">motional </w:t>
            </w:r>
            <w:r w:rsidRPr="00F9618C">
              <w:rPr>
                <w:rFonts w:cs="Arial"/>
                <w:sz w:val="20"/>
              </w:rPr>
              <w:t>L</w:t>
            </w:r>
            <w:r w:rsidR="00FA74B6" w:rsidRPr="00F9618C">
              <w:rPr>
                <w:rFonts w:cs="Arial"/>
                <w:sz w:val="20"/>
              </w:rPr>
              <w:t>earning</w:t>
            </w:r>
            <w:r w:rsidRPr="00F9618C">
              <w:rPr>
                <w:rFonts w:cs="Arial"/>
                <w:sz w:val="20"/>
              </w:rPr>
              <w:t xml:space="preserve"> skills at all ages than their more affluent peers. These skills are likely to influence a range of outcomes for pupils: lower SEL skills are linked with poorer mental health and lower academic attainment.</w:t>
            </w:r>
          </w:p>
          <w:p w14:paraId="50FB60D2" w14:textId="77777777" w:rsidR="00233998" w:rsidRPr="00F9618C" w:rsidRDefault="0031136D" w:rsidP="00914DBF">
            <w:pPr>
              <w:pStyle w:val="TableRowCentered"/>
              <w:jc w:val="left"/>
              <w:rPr>
                <w:sz w:val="20"/>
              </w:rPr>
            </w:pPr>
            <w:hyperlink r:id="rId39" w:history="1">
              <w:r w:rsidR="00914DBF" w:rsidRPr="00F9618C">
                <w:rPr>
                  <w:rStyle w:val="Hyperlink"/>
                  <w:rFonts w:cs="Arial"/>
                  <w:sz w:val="20"/>
                </w:rPr>
                <w:t>Social and emotional learning | EEF (educationendowmentfoundation.org.uk)</w:t>
              </w:r>
            </w:hyperlink>
            <w:r w:rsidR="00233998" w:rsidRPr="00F9618C">
              <w:rPr>
                <w:sz w:val="20"/>
              </w:rPr>
              <w:t xml:space="preserve"> </w:t>
            </w:r>
          </w:p>
          <w:p w14:paraId="57C7227B" w14:textId="77777777" w:rsidR="00233998" w:rsidRPr="00F9618C" w:rsidRDefault="00233998" w:rsidP="00914DBF">
            <w:pPr>
              <w:pStyle w:val="TableRowCentered"/>
              <w:jc w:val="left"/>
              <w:rPr>
                <w:rStyle w:val="Hyperlink"/>
                <w:color w:val="0D0D0D"/>
                <w:sz w:val="20"/>
              </w:rPr>
            </w:pPr>
          </w:p>
          <w:p w14:paraId="14000E58" w14:textId="77777777" w:rsidR="00233998" w:rsidRDefault="00233998" w:rsidP="00233998">
            <w:pPr>
              <w:pStyle w:val="TableRowCentered"/>
              <w:jc w:val="left"/>
              <w:rPr>
                <w:sz w:val="20"/>
              </w:rPr>
            </w:pPr>
            <w:r w:rsidRPr="00F9618C">
              <w:rPr>
                <w:rFonts w:cs="Arial"/>
                <w:sz w:val="20"/>
              </w:rPr>
              <w:t>The Education Endowment Foundation (EEF) offers several guidance reports that support effective provision for children affected by</w:t>
            </w:r>
            <w:r w:rsidR="00531BF7" w:rsidRPr="00F9618C">
              <w:rPr>
                <w:rFonts w:cs="Arial"/>
                <w:sz w:val="20"/>
              </w:rPr>
              <w:t xml:space="preserve"> </w:t>
            </w:r>
            <w:r w:rsidRPr="00F9618C">
              <w:rPr>
                <w:rFonts w:cs="Arial"/>
                <w:sz w:val="20"/>
              </w:rPr>
              <w:t>Adverse Childhood Experiences (ACEs)</w:t>
            </w:r>
            <w:r w:rsidR="00531BF7" w:rsidRPr="00F9618C">
              <w:rPr>
                <w:rFonts w:cs="Arial"/>
                <w:sz w:val="20"/>
              </w:rPr>
              <w:t xml:space="preserve">. </w:t>
            </w:r>
            <w:r w:rsidRPr="00F9618C">
              <w:rPr>
                <w:rFonts w:cs="Arial"/>
                <w:sz w:val="20"/>
              </w:rPr>
              <w:t>These reports focus on creating inclusive, emotionally supportive environments and evidence-based strategies that align with trauma-informed practice</w:t>
            </w:r>
            <w:r w:rsidR="00531BF7" w:rsidRPr="00F9618C">
              <w:rPr>
                <w:rFonts w:cs="Arial"/>
                <w:sz w:val="20"/>
              </w:rPr>
              <w:t>.</w:t>
            </w:r>
            <w:r w:rsidR="00531BF7" w:rsidRPr="00F9618C">
              <w:rPr>
                <w:sz w:val="20"/>
              </w:rPr>
              <w:t xml:space="preserve"> </w:t>
            </w:r>
          </w:p>
          <w:p w14:paraId="7AFA4332" w14:textId="77777777" w:rsidR="00776E10" w:rsidRDefault="00776E10" w:rsidP="00233998">
            <w:pPr>
              <w:pStyle w:val="TableRowCentered"/>
              <w:jc w:val="left"/>
              <w:rPr>
                <w:sz w:val="20"/>
              </w:rPr>
            </w:pPr>
          </w:p>
          <w:p w14:paraId="2A7D553D" w14:textId="1A082264" w:rsidR="00776E10" w:rsidRPr="00F9618C" w:rsidRDefault="00776E10" w:rsidP="00233998">
            <w:pPr>
              <w:pStyle w:val="TableRowCentered"/>
              <w:jc w:val="left"/>
              <w:rPr>
                <w:rFonts w:cs="Arial"/>
                <w:sz w:val="20"/>
              </w:rPr>
            </w:pPr>
            <w:r>
              <w:rPr>
                <w:sz w:val="20"/>
              </w:rPr>
              <w:t>Maslow</w:t>
            </w:r>
            <w:r w:rsidR="004A5786">
              <w:rPr>
                <w:sz w:val="20"/>
              </w:rPr>
              <w:t>’s Hierarchy of Needs:</w:t>
            </w:r>
            <w:r w:rsidR="004A5786" w:rsidRPr="004A5786">
              <w:rPr>
                <w:noProof/>
                <w:sz w:val="20"/>
              </w:rPr>
              <w:drawing>
                <wp:inline distT="0" distB="0" distL="0" distR="0" wp14:anchorId="614302CD" wp14:editId="62CF559A">
                  <wp:extent cx="3444538" cy="1981372"/>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444538" cy="1981372"/>
                          </a:xfrm>
                          <a:prstGeom prst="rect">
                            <a:avLst/>
                          </a:prstGeom>
                        </pic:spPr>
                      </pic:pic>
                    </a:graphicData>
                  </a:graphic>
                </wp:inline>
              </w:drawing>
            </w:r>
          </w:p>
        </w:tc>
        <w:tc>
          <w:tcPr>
            <w:tcW w:w="17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E" w14:textId="6CC6D145" w:rsidR="00914DBF" w:rsidRPr="00F9618C" w:rsidRDefault="00E374AA" w:rsidP="00914DBF">
            <w:pPr>
              <w:pStyle w:val="TableRowCentered"/>
              <w:jc w:val="left"/>
              <w:rPr>
                <w:sz w:val="20"/>
              </w:rPr>
            </w:pPr>
            <w:r>
              <w:rPr>
                <w:sz w:val="20"/>
              </w:rPr>
              <w:t>6</w:t>
            </w:r>
          </w:p>
        </w:tc>
      </w:tr>
      <w:tr w:rsidR="00536341" w:rsidRPr="001F4DA3" w14:paraId="7E5F9EE8" w14:textId="77777777" w:rsidTr="001F4DA3">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14D32" w14:textId="7BBDF848" w:rsidR="00536341" w:rsidRPr="00F9618C" w:rsidRDefault="00AC466C">
            <w:pPr>
              <w:pStyle w:val="TableRow"/>
              <w:rPr>
                <w:sz w:val="20"/>
                <w:szCs w:val="20"/>
              </w:rPr>
            </w:pPr>
            <w:r w:rsidRPr="00F9618C">
              <w:rPr>
                <w:sz w:val="20"/>
                <w:szCs w:val="20"/>
              </w:rPr>
              <w:t>Deploy funding appropriated to ensure all DA pupils engage in the wider curriculum learning offer</w:t>
            </w:r>
            <w:r w:rsidR="008A2393" w:rsidRPr="00F9618C">
              <w:rPr>
                <w:sz w:val="20"/>
                <w:szCs w:val="20"/>
              </w:rPr>
              <w:t xml:space="preserve"> broadening experiences and engagement in learning.</w:t>
            </w:r>
          </w:p>
        </w:tc>
        <w:tc>
          <w:tcPr>
            <w:tcW w:w="5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99BD3" w14:textId="11F01E45" w:rsidR="00536341" w:rsidRPr="00F9618C" w:rsidRDefault="008A2393" w:rsidP="00AC466C">
            <w:pPr>
              <w:pStyle w:val="TableRowCentered"/>
              <w:jc w:val="left"/>
              <w:rPr>
                <w:sz w:val="20"/>
              </w:rPr>
            </w:pPr>
            <w:r w:rsidRPr="00F9618C">
              <w:rPr>
                <w:sz w:val="20"/>
              </w:rPr>
              <w:t>Uptake in clubs</w:t>
            </w:r>
            <w:r w:rsidR="00F2685F" w:rsidRPr="00F9618C">
              <w:rPr>
                <w:sz w:val="20"/>
              </w:rPr>
              <w:t>, forest school</w:t>
            </w:r>
            <w:r w:rsidRPr="00F9618C">
              <w:rPr>
                <w:sz w:val="20"/>
              </w:rPr>
              <w:t xml:space="preserve">, </w:t>
            </w:r>
            <w:r w:rsidR="00F41FC3" w:rsidRPr="00F9618C">
              <w:rPr>
                <w:sz w:val="20"/>
              </w:rPr>
              <w:t xml:space="preserve">careers experiences, </w:t>
            </w:r>
            <w:r w:rsidRPr="00F9618C">
              <w:rPr>
                <w:sz w:val="20"/>
              </w:rPr>
              <w:t>visits and musical tuition is increased by targeted provision for DA families. Cost does impact directly on this outcome.</w:t>
            </w:r>
            <w:r w:rsidR="00961D96">
              <w:rPr>
                <w:sz w:val="20"/>
              </w:rPr>
              <w:t xml:space="preserve"> Percentage </w:t>
            </w:r>
            <w:r w:rsidRPr="00F9618C">
              <w:rPr>
                <w:sz w:val="20"/>
              </w:rPr>
              <w:t>of DA engagement is lower where activities have a related cost.</w:t>
            </w:r>
          </w:p>
          <w:p w14:paraId="2938E563" w14:textId="07696841" w:rsidR="008A2393" w:rsidRPr="00F9618C" w:rsidRDefault="008A2393" w:rsidP="008A2393">
            <w:pPr>
              <w:pStyle w:val="TableRowCentered"/>
              <w:jc w:val="left"/>
              <w:rPr>
                <w:sz w:val="20"/>
              </w:rPr>
            </w:pPr>
            <w:r w:rsidRPr="00F9618C">
              <w:rPr>
                <w:sz w:val="20"/>
              </w:rPr>
              <w:t>Aspiration approaches are diverse and may focus on parents and families, teaching practice or out-of-school interventions or extra-curricular activities involving peers or mentors. When implementing aspiration interventions, schools might consider including:</w:t>
            </w:r>
          </w:p>
          <w:p w14:paraId="06C4D80B" w14:textId="77777777" w:rsidR="008A2393" w:rsidRPr="00F9618C" w:rsidRDefault="008A2393" w:rsidP="008A2393">
            <w:pPr>
              <w:pStyle w:val="TableRowCentered"/>
              <w:ind w:left="0"/>
              <w:jc w:val="left"/>
              <w:rPr>
                <w:sz w:val="20"/>
              </w:rPr>
            </w:pPr>
          </w:p>
          <w:p w14:paraId="48A0BFA4" w14:textId="77777777" w:rsidR="008A2393" w:rsidRPr="00F9618C" w:rsidRDefault="008A2393" w:rsidP="008A2393">
            <w:pPr>
              <w:pStyle w:val="TableRowCentered"/>
              <w:numPr>
                <w:ilvl w:val="0"/>
                <w:numId w:val="17"/>
              </w:numPr>
              <w:jc w:val="left"/>
              <w:rPr>
                <w:sz w:val="20"/>
              </w:rPr>
            </w:pPr>
            <w:r w:rsidRPr="00F9618C">
              <w:rPr>
                <w:sz w:val="20"/>
              </w:rPr>
              <w:t>Guidance on the knowledge, skills, and characteristics required to achieve future goals.</w:t>
            </w:r>
          </w:p>
          <w:p w14:paraId="59E4BF68" w14:textId="77777777" w:rsidR="008A2393" w:rsidRPr="00F9618C" w:rsidRDefault="008A2393" w:rsidP="008A2393">
            <w:pPr>
              <w:pStyle w:val="TableRowCentered"/>
              <w:numPr>
                <w:ilvl w:val="0"/>
                <w:numId w:val="17"/>
              </w:numPr>
              <w:jc w:val="left"/>
              <w:rPr>
                <w:sz w:val="20"/>
              </w:rPr>
            </w:pPr>
            <w:r w:rsidRPr="00F9618C">
              <w:rPr>
                <w:sz w:val="20"/>
              </w:rPr>
              <w:t>Activities to support pupils to develop self-esteem, motivation for learning or self-efficacy.</w:t>
            </w:r>
          </w:p>
          <w:p w14:paraId="378FE7E7" w14:textId="77777777" w:rsidR="008A2393" w:rsidRPr="00F9618C" w:rsidRDefault="008A2393" w:rsidP="008A2393">
            <w:pPr>
              <w:pStyle w:val="TableRowCentered"/>
              <w:numPr>
                <w:ilvl w:val="0"/>
                <w:numId w:val="17"/>
              </w:numPr>
              <w:jc w:val="left"/>
              <w:rPr>
                <w:sz w:val="20"/>
              </w:rPr>
            </w:pPr>
            <w:r w:rsidRPr="00F9618C">
              <w:rPr>
                <w:sz w:val="20"/>
              </w:rPr>
              <w:t>Opportunities for pupils to encounter new experiences and settings.</w:t>
            </w:r>
          </w:p>
          <w:p w14:paraId="494A2204" w14:textId="77777777" w:rsidR="008A2393" w:rsidRPr="00F9618C" w:rsidRDefault="008A2393" w:rsidP="008A2393">
            <w:pPr>
              <w:pStyle w:val="TableRowCentered"/>
              <w:numPr>
                <w:ilvl w:val="0"/>
                <w:numId w:val="17"/>
              </w:numPr>
              <w:jc w:val="left"/>
              <w:rPr>
                <w:sz w:val="20"/>
              </w:rPr>
            </w:pPr>
            <w:r w:rsidRPr="00F9618C">
              <w:rPr>
                <w:sz w:val="20"/>
              </w:rPr>
              <w:t>Additional academic support.</w:t>
            </w:r>
          </w:p>
          <w:p w14:paraId="561B6E4D" w14:textId="3A578F00" w:rsidR="008A2393" w:rsidRPr="00F9618C" w:rsidRDefault="0031136D" w:rsidP="008A2393">
            <w:pPr>
              <w:pStyle w:val="TableRowCentered"/>
              <w:ind w:left="777"/>
              <w:jc w:val="left"/>
              <w:rPr>
                <w:sz w:val="20"/>
              </w:rPr>
            </w:pPr>
            <w:hyperlink r:id="rId41" w:history="1">
              <w:r w:rsidR="008A2393" w:rsidRPr="00F9618C">
                <w:rPr>
                  <w:rStyle w:val="Hyperlink"/>
                  <w:sz w:val="20"/>
                </w:rPr>
                <w:t>https://educationendowmentfoundation.org.uk/education-evidence/teaching-learning-toolkit/aspiration-interventions</w:t>
              </w:r>
            </w:hyperlink>
          </w:p>
        </w:tc>
        <w:tc>
          <w:tcPr>
            <w:tcW w:w="1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35277" w14:textId="38EA8396" w:rsidR="00536341" w:rsidRPr="00F9618C" w:rsidRDefault="00AC466C">
            <w:pPr>
              <w:pStyle w:val="TableRowCentered"/>
              <w:jc w:val="left"/>
              <w:rPr>
                <w:sz w:val="20"/>
              </w:rPr>
            </w:pPr>
            <w:r w:rsidRPr="00F9618C">
              <w:rPr>
                <w:sz w:val="20"/>
              </w:rPr>
              <w:t xml:space="preserve">   </w:t>
            </w:r>
            <w:r w:rsidR="00E374AA">
              <w:rPr>
                <w:sz w:val="20"/>
              </w:rPr>
              <w:t>5</w:t>
            </w:r>
          </w:p>
        </w:tc>
      </w:tr>
    </w:tbl>
    <w:p w14:paraId="2A7D5540" w14:textId="77777777" w:rsidR="00E66558" w:rsidRPr="001F4DA3" w:rsidRDefault="00E66558">
      <w:pPr>
        <w:spacing w:before="240" w:after="0"/>
        <w:rPr>
          <w:b/>
          <w:bCs/>
          <w:color w:val="104F75"/>
          <w:sz w:val="18"/>
          <w:szCs w:val="18"/>
        </w:rPr>
      </w:pPr>
    </w:p>
    <w:p w14:paraId="2A7D5541" w14:textId="1EF7DC12" w:rsidR="00E66558" w:rsidRDefault="009D71E8" w:rsidP="00120AB1">
      <w:r w:rsidRPr="00CB333D">
        <w:rPr>
          <w:b/>
          <w:bCs/>
          <w:color w:val="104F75"/>
          <w:sz w:val="28"/>
          <w:szCs w:val="28"/>
        </w:rPr>
        <w:t>Total budge</w:t>
      </w:r>
      <w:r w:rsidR="00BB1136" w:rsidRPr="00CB333D">
        <w:rPr>
          <w:b/>
          <w:bCs/>
          <w:color w:val="104F75"/>
          <w:sz w:val="28"/>
          <w:szCs w:val="28"/>
        </w:rPr>
        <w:t>te</w:t>
      </w:r>
      <w:r w:rsidR="009E6F2F">
        <w:rPr>
          <w:b/>
          <w:bCs/>
          <w:color w:val="104F75"/>
          <w:sz w:val="28"/>
          <w:szCs w:val="28"/>
        </w:rPr>
        <w:t>d</w:t>
      </w:r>
      <w:r w:rsidR="00BB1136" w:rsidRPr="00CB333D">
        <w:rPr>
          <w:b/>
          <w:bCs/>
          <w:color w:val="104F75"/>
          <w:sz w:val="28"/>
          <w:szCs w:val="28"/>
        </w:rPr>
        <w:t xml:space="preserve"> cost: £</w:t>
      </w:r>
      <w:r w:rsidR="00837FF0">
        <w:rPr>
          <w:b/>
          <w:bCs/>
          <w:color w:val="104F75"/>
          <w:sz w:val="28"/>
          <w:szCs w:val="28"/>
        </w:rPr>
        <w:t xml:space="preserve">3,200 </w:t>
      </w:r>
      <w:r w:rsidR="00BB1136" w:rsidRPr="00CB333D">
        <w:rPr>
          <w:b/>
          <w:bCs/>
          <w:color w:val="104F75"/>
          <w:sz w:val="28"/>
          <w:szCs w:val="28"/>
        </w:rPr>
        <w:t>+</w:t>
      </w:r>
      <w:r w:rsidR="00837FF0">
        <w:rPr>
          <w:b/>
          <w:bCs/>
          <w:color w:val="104F75"/>
          <w:sz w:val="28"/>
          <w:szCs w:val="28"/>
        </w:rPr>
        <w:t xml:space="preserve"> </w:t>
      </w:r>
      <w:r w:rsidR="00BB1136" w:rsidRPr="00CB333D">
        <w:rPr>
          <w:b/>
          <w:bCs/>
          <w:color w:val="104F75"/>
          <w:sz w:val="28"/>
          <w:szCs w:val="28"/>
        </w:rPr>
        <w:t>£</w:t>
      </w:r>
      <w:r w:rsidR="00837FF0">
        <w:rPr>
          <w:b/>
          <w:bCs/>
          <w:color w:val="104F75"/>
          <w:sz w:val="28"/>
          <w:szCs w:val="28"/>
        </w:rPr>
        <w:t xml:space="preserve">70,995 </w:t>
      </w:r>
      <w:r w:rsidR="00CB333D" w:rsidRPr="00CB333D">
        <w:rPr>
          <w:b/>
          <w:bCs/>
          <w:color w:val="104F75"/>
          <w:sz w:val="28"/>
          <w:szCs w:val="28"/>
        </w:rPr>
        <w:t>+£</w:t>
      </w:r>
      <w:r w:rsidR="00837FF0">
        <w:rPr>
          <w:b/>
          <w:bCs/>
          <w:color w:val="104F75"/>
          <w:sz w:val="28"/>
          <w:szCs w:val="28"/>
        </w:rPr>
        <w:t>6,</w:t>
      </w:r>
      <w:r w:rsidR="00C4041A">
        <w:rPr>
          <w:b/>
          <w:bCs/>
          <w:color w:val="104F75"/>
          <w:sz w:val="28"/>
          <w:szCs w:val="28"/>
        </w:rPr>
        <w:t>8</w:t>
      </w:r>
      <w:r w:rsidR="00ED2435">
        <w:rPr>
          <w:b/>
          <w:bCs/>
          <w:color w:val="104F75"/>
          <w:sz w:val="28"/>
          <w:szCs w:val="28"/>
        </w:rPr>
        <w:t>00</w:t>
      </w:r>
      <w:r w:rsidR="00837FF0">
        <w:rPr>
          <w:b/>
          <w:bCs/>
          <w:color w:val="104F75"/>
          <w:sz w:val="28"/>
          <w:szCs w:val="28"/>
        </w:rPr>
        <w:t xml:space="preserve"> = £80,995</w:t>
      </w:r>
      <w:bookmarkEnd w:id="14"/>
      <w:bookmarkEnd w:id="15"/>
      <w:bookmarkEnd w:id="16"/>
    </w:p>
    <w:sectPr w:rsidR="00E66558">
      <w:headerReference w:type="default" r:id="rId42"/>
      <w:footerReference w:type="default" r:id="rId43"/>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586A0" w14:textId="77777777" w:rsidR="0031136D" w:rsidRDefault="0031136D">
      <w:pPr>
        <w:spacing w:after="0" w:line="240" w:lineRule="auto"/>
      </w:pPr>
      <w:r>
        <w:separator/>
      </w:r>
    </w:p>
  </w:endnote>
  <w:endnote w:type="continuationSeparator" w:id="0">
    <w:p w14:paraId="051711C2" w14:textId="77777777" w:rsidR="0031136D" w:rsidRDefault="00311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1FC8DD98" w:rsidR="005E28A4" w:rsidRDefault="009D71E8">
    <w:pPr>
      <w:pStyle w:val="Footer"/>
      <w:ind w:firstLine="4513"/>
    </w:pPr>
    <w:r>
      <w:fldChar w:fldCharType="begin"/>
    </w:r>
    <w:r>
      <w:instrText xml:space="preserve"> PAGE </w:instrText>
    </w:r>
    <w:r>
      <w:fldChar w:fldCharType="separate"/>
    </w:r>
    <w:r w:rsidR="001949C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AFB8E" w14:textId="77777777" w:rsidR="0031136D" w:rsidRDefault="0031136D">
      <w:pPr>
        <w:spacing w:after="0" w:line="240" w:lineRule="auto"/>
      </w:pPr>
      <w:r>
        <w:separator/>
      </w:r>
    </w:p>
  </w:footnote>
  <w:footnote w:type="continuationSeparator" w:id="0">
    <w:p w14:paraId="10FB75A6" w14:textId="77777777" w:rsidR="0031136D" w:rsidRDefault="00311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C" w14:textId="77777777" w:rsidR="005E28A4" w:rsidRDefault="003113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70E6F"/>
    <w:multiLevelType w:val="hybridMultilevel"/>
    <w:tmpl w:val="EE3C0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15D6D"/>
    <w:multiLevelType w:val="hybridMultilevel"/>
    <w:tmpl w:val="B27A6D76"/>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607358A"/>
    <w:multiLevelType w:val="multilevel"/>
    <w:tmpl w:val="3B8CF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12A0BE2"/>
    <w:multiLevelType w:val="hybridMultilevel"/>
    <w:tmpl w:val="0352A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7" w15:restartNumberingAfterBreak="0">
    <w:nsid w:val="22386D7B"/>
    <w:multiLevelType w:val="hybridMultilevel"/>
    <w:tmpl w:val="A11ADA68"/>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8" w15:restartNumberingAfterBreak="0">
    <w:nsid w:val="242D0EDB"/>
    <w:multiLevelType w:val="multilevel"/>
    <w:tmpl w:val="3858D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1" w15:restartNumberingAfterBreak="0">
    <w:nsid w:val="29A260BC"/>
    <w:multiLevelType w:val="hybridMultilevel"/>
    <w:tmpl w:val="C3D08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234228"/>
    <w:multiLevelType w:val="hybridMultilevel"/>
    <w:tmpl w:val="56F42720"/>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3"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3D802757"/>
    <w:multiLevelType w:val="hybridMultilevel"/>
    <w:tmpl w:val="4C1E9C64"/>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5"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40B52213"/>
    <w:multiLevelType w:val="hybridMultilevel"/>
    <w:tmpl w:val="BEAC3E06"/>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7" w15:restartNumberingAfterBreak="0">
    <w:nsid w:val="44CD40CB"/>
    <w:multiLevelType w:val="hybridMultilevel"/>
    <w:tmpl w:val="FCBEB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102AAD"/>
    <w:multiLevelType w:val="hybridMultilevel"/>
    <w:tmpl w:val="F5660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638A033A"/>
    <w:multiLevelType w:val="hybridMultilevel"/>
    <w:tmpl w:val="E954E9BE"/>
    <w:lvl w:ilvl="0" w:tplc="08090001">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21"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3" w15:restartNumberingAfterBreak="0">
    <w:nsid w:val="6D3426CA"/>
    <w:multiLevelType w:val="hybridMultilevel"/>
    <w:tmpl w:val="80441BA2"/>
    <w:lvl w:ilvl="0" w:tplc="08090001">
      <w:start w:val="1"/>
      <w:numFmt w:val="bullet"/>
      <w:lvlText w:val=""/>
      <w:lvlJc w:val="left"/>
      <w:pPr>
        <w:ind w:left="414" w:hanging="360"/>
      </w:pPr>
      <w:rPr>
        <w:rFonts w:ascii="Symbol" w:hAnsi="Symbol" w:hint="default"/>
      </w:rPr>
    </w:lvl>
    <w:lvl w:ilvl="1" w:tplc="08090003" w:tentative="1">
      <w:start w:val="1"/>
      <w:numFmt w:val="bullet"/>
      <w:lvlText w:val="o"/>
      <w:lvlJc w:val="left"/>
      <w:pPr>
        <w:ind w:left="1134" w:hanging="360"/>
      </w:pPr>
      <w:rPr>
        <w:rFonts w:ascii="Courier New" w:hAnsi="Courier New" w:cs="Courier New" w:hint="default"/>
      </w:rPr>
    </w:lvl>
    <w:lvl w:ilvl="2" w:tplc="08090005" w:tentative="1">
      <w:start w:val="1"/>
      <w:numFmt w:val="bullet"/>
      <w:lvlText w:val=""/>
      <w:lvlJc w:val="left"/>
      <w:pPr>
        <w:ind w:left="1854" w:hanging="360"/>
      </w:pPr>
      <w:rPr>
        <w:rFonts w:ascii="Wingdings" w:hAnsi="Wingdings" w:hint="default"/>
      </w:rPr>
    </w:lvl>
    <w:lvl w:ilvl="3" w:tplc="08090001" w:tentative="1">
      <w:start w:val="1"/>
      <w:numFmt w:val="bullet"/>
      <w:lvlText w:val=""/>
      <w:lvlJc w:val="left"/>
      <w:pPr>
        <w:ind w:left="2574" w:hanging="360"/>
      </w:pPr>
      <w:rPr>
        <w:rFonts w:ascii="Symbol" w:hAnsi="Symbol" w:hint="default"/>
      </w:rPr>
    </w:lvl>
    <w:lvl w:ilvl="4" w:tplc="08090003" w:tentative="1">
      <w:start w:val="1"/>
      <w:numFmt w:val="bullet"/>
      <w:lvlText w:val="o"/>
      <w:lvlJc w:val="left"/>
      <w:pPr>
        <w:ind w:left="3294" w:hanging="360"/>
      </w:pPr>
      <w:rPr>
        <w:rFonts w:ascii="Courier New" w:hAnsi="Courier New" w:cs="Courier New" w:hint="default"/>
      </w:rPr>
    </w:lvl>
    <w:lvl w:ilvl="5" w:tplc="08090005" w:tentative="1">
      <w:start w:val="1"/>
      <w:numFmt w:val="bullet"/>
      <w:lvlText w:val=""/>
      <w:lvlJc w:val="left"/>
      <w:pPr>
        <w:ind w:left="4014" w:hanging="360"/>
      </w:pPr>
      <w:rPr>
        <w:rFonts w:ascii="Wingdings" w:hAnsi="Wingdings" w:hint="default"/>
      </w:rPr>
    </w:lvl>
    <w:lvl w:ilvl="6" w:tplc="08090001" w:tentative="1">
      <w:start w:val="1"/>
      <w:numFmt w:val="bullet"/>
      <w:lvlText w:val=""/>
      <w:lvlJc w:val="left"/>
      <w:pPr>
        <w:ind w:left="4734" w:hanging="360"/>
      </w:pPr>
      <w:rPr>
        <w:rFonts w:ascii="Symbol" w:hAnsi="Symbol" w:hint="default"/>
      </w:rPr>
    </w:lvl>
    <w:lvl w:ilvl="7" w:tplc="08090003" w:tentative="1">
      <w:start w:val="1"/>
      <w:numFmt w:val="bullet"/>
      <w:lvlText w:val="o"/>
      <w:lvlJc w:val="left"/>
      <w:pPr>
        <w:ind w:left="5454" w:hanging="360"/>
      </w:pPr>
      <w:rPr>
        <w:rFonts w:ascii="Courier New" w:hAnsi="Courier New" w:cs="Courier New" w:hint="default"/>
      </w:rPr>
    </w:lvl>
    <w:lvl w:ilvl="8" w:tplc="08090005" w:tentative="1">
      <w:start w:val="1"/>
      <w:numFmt w:val="bullet"/>
      <w:lvlText w:val=""/>
      <w:lvlJc w:val="left"/>
      <w:pPr>
        <w:ind w:left="6174" w:hanging="360"/>
      </w:pPr>
      <w:rPr>
        <w:rFonts w:ascii="Wingdings" w:hAnsi="Wingdings" w:hint="default"/>
      </w:rPr>
    </w:lvl>
  </w:abstractNum>
  <w:abstractNum w:abstractNumId="2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5"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6"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9"/>
  </w:num>
  <w:num w:numId="2">
    <w:abstractNumId w:val="4"/>
  </w:num>
  <w:num w:numId="3">
    <w:abstractNumId w:val="10"/>
  </w:num>
  <w:num w:numId="4">
    <w:abstractNumId w:val="13"/>
  </w:num>
  <w:num w:numId="5">
    <w:abstractNumId w:val="2"/>
  </w:num>
  <w:num w:numId="6">
    <w:abstractNumId w:val="15"/>
  </w:num>
  <w:num w:numId="7">
    <w:abstractNumId w:val="21"/>
  </w:num>
  <w:num w:numId="8">
    <w:abstractNumId w:val="26"/>
  </w:num>
  <w:num w:numId="9">
    <w:abstractNumId w:val="24"/>
  </w:num>
  <w:num w:numId="10">
    <w:abstractNumId w:val="22"/>
  </w:num>
  <w:num w:numId="11">
    <w:abstractNumId w:val="6"/>
  </w:num>
  <w:num w:numId="12">
    <w:abstractNumId w:val="25"/>
  </w:num>
  <w:num w:numId="13">
    <w:abstractNumId w:val="19"/>
  </w:num>
  <w:num w:numId="14">
    <w:abstractNumId w:val="23"/>
  </w:num>
  <w:num w:numId="15">
    <w:abstractNumId w:val="14"/>
  </w:num>
  <w:num w:numId="16">
    <w:abstractNumId w:val="12"/>
  </w:num>
  <w:num w:numId="17">
    <w:abstractNumId w:val="7"/>
  </w:num>
  <w:num w:numId="18">
    <w:abstractNumId w:val="3"/>
  </w:num>
  <w:num w:numId="19">
    <w:abstractNumId w:val="17"/>
  </w:num>
  <w:num w:numId="20">
    <w:abstractNumId w:val="5"/>
  </w:num>
  <w:num w:numId="21">
    <w:abstractNumId w:val="18"/>
  </w:num>
  <w:num w:numId="22">
    <w:abstractNumId w:val="11"/>
  </w:num>
  <w:num w:numId="23">
    <w:abstractNumId w:val="20"/>
  </w:num>
  <w:num w:numId="24">
    <w:abstractNumId w:val="8"/>
  </w:num>
  <w:num w:numId="25">
    <w:abstractNumId w:val="16"/>
  </w:num>
  <w:num w:numId="26">
    <w:abstractNumId w:val="0"/>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B3E"/>
    <w:rsid w:val="00035D71"/>
    <w:rsid w:val="00042B45"/>
    <w:rsid w:val="00043B0E"/>
    <w:rsid w:val="00052927"/>
    <w:rsid w:val="00063199"/>
    <w:rsid w:val="00066B73"/>
    <w:rsid w:val="00074A42"/>
    <w:rsid w:val="000753C8"/>
    <w:rsid w:val="000B22F3"/>
    <w:rsid w:val="000B6C16"/>
    <w:rsid w:val="000C4832"/>
    <w:rsid w:val="000C50B4"/>
    <w:rsid w:val="000C66AC"/>
    <w:rsid w:val="000D62E4"/>
    <w:rsid w:val="000E48A6"/>
    <w:rsid w:val="000F7FAC"/>
    <w:rsid w:val="00120AB1"/>
    <w:rsid w:val="0015040D"/>
    <w:rsid w:val="00150500"/>
    <w:rsid w:val="001635C0"/>
    <w:rsid w:val="001949C7"/>
    <w:rsid w:val="001A5CE0"/>
    <w:rsid w:val="001B2166"/>
    <w:rsid w:val="001C626C"/>
    <w:rsid w:val="001C6E4E"/>
    <w:rsid w:val="001D44F5"/>
    <w:rsid w:val="001E0B79"/>
    <w:rsid w:val="001E4EC6"/>
    <w:rsid w:val="001F4DA3"/>
    <w:rsid w:val="002018FC"/>
    <w:rsid w:val="002030D5"/>
    <w:rsid w:val="002038A1"/>
    <w:rsid w:val="0020406B"/>
    <w:rsid w:val="00233998"/>
    <w:rsid w:val="00243617"/>
    <w:rsid w:val="002862C9"/>
    <w:rsid w:val="00293BDD"/>
    <w:rsid w:val="002A3EF0"/>
    <w:rsid w:val="002B1905"/>
    <w:rsid w:val="002C2F28"/>
    <w:rsid w:val="002C4D71"/>
    <w:rsid w:val="002C5B19"/>
    <w:rsid w:val="002C7103"/>
    <w:rsid w:val="002D3A05"/>
    <w:rsid w:val="002F3BCC"/>
    <w:rsid w:val="00304325"/>
    <w:rsid w:val="003066FD"/>
    <w:rsid w:val="0031136D"/>
    <w:rsid w:val="00317537"/>
    <w:rsid w:val="0032629C"/>
    <w:rsid w:val="00334A7B"/>
    <w:rsid w:val="003422A7"/>
    <w:rsid w:val="00352082"/>
    <w:rsid w:val="00353E59"/>
    <w:rsid w:val="003545B3"/>
    <w:rsid w:val="003613AD"/>
    <w:rsid w:val="003841B1"/>
    <w:rsid w:val="00391415"/>
    <w:rsid w:val="00394A35"/>
    <w:rsid w:val="003A63B5"/>
    <w:rsid w:val="003B2928"/>
    <w:rsid w:val="003B5728"/>
    <w:rsid w:val="003D76C8"/>
    <w:rsid w:val="003D7CF0"/>
    <w:rsid w:val="004044AA"/>
    <w:rsid w:val="00414049"/>
    <w:rsid w:val="004219C9"/>
    <w:rsid w:val="00427399"/>
    <w:rsid w:val="004378CB"/>
    <w:rsid w:val="004408B6"/>
    <w:rsid w:val="00464353"/>
    <w:rsid w:val="00465012"/>
    <w:rsid w:val="00471FA5"/>
    <w:rsid w:val="004765EC"/>
    <w:rsid w:val="004815D0"/>
    <w:rsid w:val="00486973"/>
    <w:rsid w:val="00490EA8"/>
    <w:rsid w:val="004970EF"/>
    <w:rsid w:val="00497CD4"/>
    <w:rsid w:val="004A1AD9"/>
    <w:rsid w:val="004A5786"/>
    <w:rsid w:val="004A68D1"/>
    <w:rsid w:val="004B4782"/>
    <w:rsid w:val="004E6E12"/>
    <w:rsid w:val="004E7CDB"/>
    <w:rsid w:val="004F2C28"/>
    <w:rsid w:val="004F5DB2"/>
    <w:rsid w:val="00505041"/>
    <w:rsid w:val="00506171"/>
    <w:rsid w:val="00516363"/>
    <w:rsid w:val="00520A48"/>
    <w:rsid w:val="00525681"/>
    <w:rsid w:val="00531BF7"/>
    <w:rsid w:val="00536341"/>
    <w:rsid w:val="00537F55"/>
    <w:rsid w:val="005467E6"/>
    <w:rsid w:val="00554046"/>
    <w:rsid w:val="00554876"/>
    <w:rsid w:val="00566781"/>
    <w:rsid w:val="00567D80"/>
    <w:rsid w:val="005746CA"/>
    <w:rsid w:val="005821B0"/>
    <w:rsid w:val="005B3B1C"/>
    <w:rsid w:val="005C1763"/>
    <w:rsid w:val="005C1904"/>
    <w:rsid w:val="005C2F2B"/>
    <w:rsid w:val="005C4E52"/>
    <w:rsid w:val="005F4B00"/>
    <w:rsid w:val="00607898"/>
    <w:rsid w:val="006259B2"/>
    <w:rsid w:val="00651533"/>
    <w:rsid w:val="00653640"/>
    <w:rsid w:val="00653CFA"/>
    <w:rsid w:val="00664FC7"/>
    <w:rsid w:val="0068014D"/>
    <w:rsid w:val="006A4D48"/>
    <w:rsid w:val="006A6459"/>
    <w:rsid w:val="006B0B8B"/>
    <w:rsid w:val="006C4C48"/>
    <w:rsid w:val="006D5E2B"/>
    <w:rsid w:val="006D79D4"/>
    <w:rsid w:val="006E7FB1"/>
    <w:rsid w:val="006F349B"/>
    <w:rsid w:val="0071314C"/>
    <w:rsid w:val="0072226E"/>
    <w:rsid w:val="00724BE2"/>
    <w:rsid w:val="00732BCE"/>
    <w:rsid w:val="00732BEB"/>
    <w:rsid w:val="00734835"/>
    <w:rsid w:val="00741B8B"/>
    <w:rsid w:val="00741B9E"/>
    <w:rsid w:val="00753794"/>
    <w:rsid w:val="00754A93"/>
    <w:rsid w:val="0076518F"/>
    <w:rsid w:val="007746C3"/>
    <w:rsid w:val="00774EA4"/>
    <w:rsid w:val="00776E10"/>
    <w:rsid w:val="00780BBC"/>
    <w:rsid w:val="00785161"/>
    <w:rsid w:val="00794AAE"/>
    <w:rsid w:val="007A2121"/>
    <w:rsid w:val="007B02B8"/>
    <w:rsid w:val="007B3FE2"/>
    <w:rsid w:val="007B5565"/>
    <w:rsid w:val="007C2F04"/>
    <w:rsid w:val="007E4DB1"/>
    <w:rsid w:val="007E5E1F"/>
    <w:rsid w:val="00810020"/>
    <w:rsid w:val="008103DB"/>
    <w:rsid w:val="0082509D"/>
    <w:rsid w:val="008274C9"/>
    <w:rsid w:val="00837FF0"/>
    <w:rsid w:val="00841F12"/>
    <w:rsid w:val="00847C8A"/>
    <w:rsid w:val="008507AC"/>
    <w:rsid w:val="00854891"/>
    <w:rsid w:val="008623F0"/>
    <w:rsid w:val="0086336C"/>
    <w:rsid w:val="00864DBA"/>
    <w:rsid w:val="008948EF"/>
    <w:rsid w:val="008A2393"/>
    <w:rsid w:val="008C4C29"/>
    <w:rsid w:val="008C6A7C"/>
    <w:rsid w:val="008E484D"/>
    <w:rsid w:val="008F2079"/>
    <w:rsid w:val="00914DBF"/>
    <w:rsid w:val="00923AD1"/>
    <w:rsid w:val="00924C56"/>
    <w:rsid w:val="00930E97"/>
    <w:rsid w:val="00952FF0"/>
    <w:rsid w:val="00961D96"/>
    <w:rsid w:val="009672C0"/>
    <w:rsid w:val="00974126"/>
    <w:rsid w:val="00981ED1"/>
    <w:rsid w:val="00984D38"/>
    <w:rsid w:val="009B37D6"/>
    <w:rsid w:val="009B3B7F"/>
    <w:rsid w:val="009B4C78"/>
    <w:rsid w:val="009C0460"/>
    <w:rsid w:val="009D71E8"/>
    <w:rsid w:val="009E0303"/>
    <w:rsid w:val="009E6F2F"/>
    <w:rsid w:val="00A00142"/>
    <w:rsid w:val="00A0550C"/>
    <w:rsid w:val="00A06904"/>
    <w:rsid w:val="00A2541F"/>
    <w:rsid w:val="00A27458"/>
    <w:rsid w:val="00A31419"/>
    <w:rsid w:val="00A33353"/>
    <w:rsid w:val="00A40F7D"/>
    <w:rsid w:val="00A46340"/>
    <w:rsid w:val="00A55730"/>
    <w:rsid w:val="00A64FD2"/>
    <w:rsid w:val="00A6523D"/>
    <w:rsid w:val="00A72A25"/>
    <w:rsid w:val="00A75A34"/>
    <w:rsid w:val="00A8525C"/>
    <w:rsid w:val="00A853BA"/>
    <w:rsid w:val="00A87392"/>
    <w:rsid w:val="00AA2AD2"/>
    <w:rsid w:val="00AB2699"/>
    <w:rsid w:val="00AB778D"/>
    <w:rsid w:val="00AC466C"/>
    <w:rsid w:val="00AD3293"/>
    <w:rsid w:val="00AD4171"/>
    <w:rsid w:val="00AD6835"/>
    <w:rsid w:val="00AE6C44"/>
    <w:rsid w:val="00B00242"/>
    <w:rsid w:val="00B11FCB"/>
    <w:rsid w:val="00B12BEB"/>
    <w:rsid w:val="00B13EC6"/>
    <w:rsid w:val="00B163AD"/>
    <w:rsid w:val="00B17A31"/>
    <w:rsid w:val="00B236A6"/>
    <w:rsid w:val="00B26006"/>
    <w:rsid w:val="00B36ECB"/>
    <w:rsid w:val="00B413E5"/>
    <w:rsid w:val="00B4227E"/>
    <w:rsid w:val="00B50A7C"/>
    <w:rsid w:val="00B740E0"/>
    <w:rsid w:val="00BA4AB7"/>
    <w:rsid w:val="00BA6ACE"/>
    <w:rsid w:val="00BB1136"/>
    <w:rsid w:val="00BB5A91"/>
    <w:rsid w:val="00BB6296"/>
    <w:rsid w:val="00BC53EC"/>
    <w:rsid w:val="00BD4150"/>
    <w:rsid w:val="00BD762D"/>
    <w:rsid w:val="00BE00B2"/>
    <w:rsid w:val="00BF3C24"/>
    <w:rsid w:val="00C03F15"/>
    <w:rsid w:val="00C048AC"/>
    <w:rsid w:val="00C250DC"/>
    <w:rsid w:val="00C4041A"/>
    <w:rsid w:val="00C41811"/>
    <w:rsid w:val="00C50044"/>
    <w:rsid w:val="00C70AAB"/>
    <w:rsid w:val="00C746A2"/>
    <w:rsid w:val="00C75C11"/>
    <w:rsid w:val="00CB2843"/>
    <w:rsid w:val="00CB333D"/>
    <w:rsid w:val="00CC2FD8"/>
    <w:rsid w:val="00CC5694"/>
    <w:rsid w:val="00CD1AE3"/>
    <w:rsid w:val="00CD39BE"/>
    <w:rsid w:val="00CE4C3A"/>
    <w:rsid w:val="00D00F2B"/>
    <w:rsid w:val="00D1189B"/>
    <w:rsid w:val="00D13229"/>
    <w:rsid w:val="00D16A1B"/>
    <w:rsid w:val="00D31E86"/>
    <w:rsid w:val="00D33FE5"/>
    <w:rsid w:val="00D4347A"/>
    <w:rsid w:val="00D44A5E"/>
    <w:rsid w:val="00D466AF"/>
    <w:rsid w:val="00D52795"/>
    <w:rsid w:val="00D66810"/>
    <w:rsid w:val="00D772BB"/>
    <w:rsid w:val="00D8228C"/>
    <w:rsid w:val="00D91D9E"/>
    <w:rsid w:val="00DA1165"/>
    <w:rsid w:val="00DA183A"/>
    <w:rsid w:val="00DB378B"/>
    <w:rsid w:val="00DE7E2B"/>
    <w:rsid w:val="00DF4845"/>
    <w:rsid w:val="00DF5716"/>
    <w:rsid w:val="00DF73B0"/>
    <w:rsid w:val="00E164EA"/>
    <w:rsid w:val="00E2407A"/>
    <w:rsid w:val="00E374AA"/>
    <w:rsid w:val="00E56155"/>
    <w:rsid w:val="00E60C44"/>
    <w:rsid w:val="00E66558"/>
    <w:rsid w:val="00E70D8F"/>
    <w:rsid w:val="00EA72B0"/>
    <w:rsid w:val="00ED2435"/>
    <w:rsid w:val="00ED65FE"/>
    <w:rsid w:val="00ED6D26"/>
    <w:rsid w:val="00F00D91"/>
    <w:rsid w:val="00F20161"/>
    <w:rsid w:val="00F22166"/>
    <w:rsid w:val="00F2685F"/>
    <w:rsid w:val="00F268FD"/>
    <w:rsid w:val="00F37561"/>
    <w:rsid w:val="00F41FC3"/>
    <w:rsid w:val="00F44EA0"/>
    <w:rsid w:val="00F46B8F"/>
    <w:rsid w:val="00F519DC"/>
    <w:rsid w:val="00F66C0A"/>
    <w:rsid w:val="00F84400"/>
    <w:rsid w:val="00F9618C"/>
    <w:rsid w:val="00F96B26"/>
    <w:rsid w:val="00FA74B6"/>
    <w:rsid w:val="00FD22BD"/>
    <w:rsid w:val="00FF009C"/>
    <w:rsid w:val="00FF04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uiPriority w:val="99"/>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styleId="UnresolvedMention">
    <w:name w:val="Unresolved Mention"/>
    <w:basedOn w:val="DefaultParagraphFont"/>
    <w:uiPriority w:val="99"/>
    <w:semiHidden/>
    <w:unhideWhenUsed/>
    <w:rsid w:val="000E48A6"/>
    <w:rPr>
      <w:color w:val="605E5C"/>
      <w:shd w:val="clear" w:color="auto" w:fill="E1DFDD"/>
    </w:rPr>
  </w:style>
  <w:style w:type="character" w:customStyle="1" w:styleId="pull-single">
    <w:name w:val="pull-single"/>
    <w:basedOn w:val="DefaultParagraphFont"/>
    <w:rsid w:val="00440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501422">
      <w:bodyDiv w:val="1"/>
      <w:marLeft w:val="0"/>
      <w:marRight w:val="0"/>
      <w:marTop w:val="0"/>
      <w:marBottom w:val="0"/>
      <w:divBdr>
        <w:top w:val="none" w:sz="0" w:space="0" w:color="auto"/>
        <w:left w:val="none" w:sz="0" w:space="0" w:color="auto"/>
        <w:bottom w:val="none" w:sz="0" w:space="0" w:color="auto"/>
        <w:right w:val="none" w:sz="0" w:space="0" w:color="auto"/>
      </w:divBdr>
    </w:div>
    <w:div w:id="989822533">
      <w:bodyDiv w:val="1"/>
      <w:marLeft w:val="0"/>
      <w:marRight w:val="0"/>
      <w:marTop w:val="0"/>
      <w:marBottom w:val="0"/>
      <w:divBdr>
        <w:top w:val="none" w:sz="0" w:space="0" w:color="auto"/>
        <w:left w:val="none" w:sz="0" w:space="0" w:color="auto"/>
        <w:bottom w:val="none" w:sz="0" w:space="0" w:color="auto"/>
        <w:right w:val="none" w:sz="0" w:space="0" w:color="auto"/>
      </w:divBdr>
    </w:div>
    <w:div w:id="1025985954">
      <w:bodyDiv w:val="1"/>
      <w:marLeft w:val="0"/>
      <w:marRight w:val="0"/>
      <w:marTop w:val="0"/>
      <w:marBottom w:val="0"/>
      <w:divBdr>
        <w:top w:val="none" w:sz="0" w:space="0" w:color="auto"/>
        <w:left w:val="none" w:sz="0" w:space="0" w:color="auto"/>
        <w:bottom w:val="none" w:sz="0" w:space="0" w:color="auto"/>
        <w:right w:val="none" w:sz="0" w:space="0" w:color="auto"/>
      </w:divBdr>
    </w:div>
    <w:div w:id="1285423702">
      <w:bodyDiv w:val="1"/>
      <w:marLeft w:val="0"/>
      <w:marRight w:val="0"/>
      <w:marTop w:val="0"/>
      <w:marBottom w:val="0"/>
      <w:divBdr>
        <w:top w:val="none" w:sz="0" w:space="0" w:color="auto"/>
        <w:left w:val="none" w:sz="0" w:space="0" w:color="auto"/>
        <w:bottom w:val="none" w:sz="0" w:space="0" w:color="auto"/>
        <w:right w:val="none" w:sz="0" w:space="0" w:color="auto"/>
      </w:divBdr>
      <w:divsChild>
        <w:div w:id="682364170">
          <w:marLeft w:val="0"/>
          <w:marRight w:val="0"/>
          <w:marTop w:val="0"/>
          <w:marBottom w:val="0"/>
          <w:divBdr>
            <w:top w:val="single" w:sz="2" w:space="0" w:color="auto"/>
            <w:left w:val="single" w:sz="2" w:space="0" w:color="auto"/>
            <w:bottom w:val="single" w:sz="2" w:space="0" w:color="auto"/>
            <w:right w:val="single" w:sz="2" w:space="0" w:color="auto"/>
          </w:divBdr>
          <w:divsChild>
            <w:div w:id="814370062">
              <w:marLeft w:val="0"/>
              <w:marRight w:val="0"/>
              <w:marTop w:val="0"/>
              <w:marBottom w:val="0"/>
              <w:divBdr>
                <w:top w:val="single" w:sz="2" w:space="0" w:color="auto"/>
                <w:left w:val="single" w:sz="2" w:space="0" w:color="auto"/>
                <w:bottom w:val="single" w:sz="2" w:space="0" w:color="auto"/>
                <w:right w:val="single" w:sz="2" w:space="0" w:color="auto"/>
              </w:divBdr>
              <w:divsChild>
                <w:div w:id="903948265">
                  <w:marLeft w:val="0"/>
                  <w:marRight w:val="0"/>
                  <w:marTop w:val="0"/>
                  <w:marBottom w:val="0"/>
                  <w:divBdr>
                    <w:top w:val="single" w:sz="2" w:space="0" w:color="auto"/>
                    <w:left w:val="single" w:sz="2" w:space="0" w:color="auto"/>
                    <w:bottom w:val="single" w:sz="2" w:space="0" w:color="auto"/>
                    <w:right w:val="single" w:sz="2" w:space="0" w:color="auto"/>
                  </w:divBdr>
                  <w:divsChild>
                    <w:div w:id="1040400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86422155">
          <w:marLeft w:val="0"/>
          <w:marRight w:val="4490"/>
          <w:marTop w:val="0"/>
          <w:marBottom w:val="0"/>
          <w:divBdr>
            <w:top w:val="single" w:sz="2" w:space="0" w:color="auto"/>
            <w:left w:val="single" w:sz="2" w:space="0" w:color="auto"/>
            <w:bottom w:val="single" w:sz="2" w:space="0" w:color="auto"/>
            <w:right w:val="single" w:sz="2" w:space="0" w:color="auto"/>
          </w:divBdr>
          <w:divsChild>
            <w:div w:id="12128900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535266772">
      <w:bodyDiv w:val="1"/>
      <w:marLeft w:val="0"/>
      <w:marRight w:val="0"/>
      <w:marTop w:val="0"/>
      <w:marBottom w:val="0"/>
      <w:divBdr>
        <w:top w:val="none" w:sz="0" w:space="0" w:color="auto"/>
        <w:left w:val="none" w:sz="0" w:space="0" w:color="auto"/>
        <w:bottom w:val="none" w:sz="0" w:space="0" w:color="auto"/>
        <w:right w:val="none" w:sz="0" w:space="0" w:color="auto"/>
      </w:divBdr>
      <w:divsChild>
        <w:div w:id="131211973">
          <w:marLeft w:val="0"/>
          <w:marRight w:val="0"/>
          <w:marTop w:val="0"/>
          <w:marBottom w:val="0"/>
          <w:divBdr>
            <w:top w:val="single" w:sz="2" w:space="0" w:color="auto"/>
            <w:left w:val="single" w:sz="2" w:space="0" w:color="auto"/>
            <w:bottom w:val="single" w:sz="2" w:space="0" w:color="auto"/>
            <w:right w:val="single" w:sz="2" w:space="0" w:color="auto"/>
          </w:divBdr>
          <w:divsChild>
            <w:div w:id="1436096630">
              <w:marLeft w:val="0"/>
              <w:marRight w:val="0"/>
              <w:marTop w:val="0"/>
              <w:marBottom w:val="0"/>
              <w:divBdr>
                <w:top w:val="single" w:sz="2" w:space="0" w:color="auto"/>
                <w:left w:val="single" w:sz="2" w:space="0" w:color="auto"/>
                <w:bottom w:val="single" w:sz="2" w:space="0" w:color="auto"/>
                <w:right w:val="single" w:sz="2" w:space="0" w:color="auto"/>
              </w:divBdr>
              <w:divsChild>
                <w:div w:id="940189157">
                  <w:marLeft w:val="0"/>
                  <w:marRight w:val="0"/>
                  <w:marTop w:val="0"/>
                  <w:marBottom w:val="0"/>
                  <w:divBdr>
                    <w:top w:val="single" w:sz="2" w:space="0" w:color="auto"/>
                    <w:left w:val="single" w:sz="2" w:space="0" w:color="auto"/>
                    <w:bottom w:val="single" w:sz="2" w:space="0" w:color="auto"/>
                    <w:right w:val="single" w:sz="2" w:space="0" w:color="auto"/>
                  </w:divBdr>
                  <w:divsChild>
                    <w:div w:id="6737218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60441922">
          <w:marLeft w:val="0"/>
          <w:marRight w:val="0"/>
          <w:marTop w:val="0"/>
          <w:marBottom w:val="0"/>
          <w:divBdr>
            <w:top w:val="single" w:sz="2" w:space="0" w:color="auto"/>
            <w:left w:val="single" w:sz="2" w:space="0" w:color="auto"/>
            <w:bottom w:val="single" w:sz="2" w:space="0" w:color="auto"/>
            <w:right w:val="single" w:sz="2" w:space="0" w:color="auto"/>
          </w:divBdr>
          <w:divsChild>
            <w:div w:id="362637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594972084">
      <w:bodyDiv w:val="1"/>
      <w:marLeft w:val="0"/>
      <w:marRight w:val="0"/>
      <w:marTop w:val="0"/>
      <w:marBottom w:val="0"/>
      <w:divBdr>
        <w:top w:val="none" w:sz="0" w:space="0" w:color="auto"/>
        <w:left w:val="none" w:sz="0" w:space="0" w:color="auto"/>
        <w:bottom w:val="none" w:sz="0" w:space="0" w:color="auto"/>
        <w:right w:val="none" w:sz="0" w:space="0" w:color="auto"/>
      </w:divBdr>
    </w:div>
    <w:div w:id="1710909658">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2121680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uidance/pupil-premium-effective-use-and-accountability" TargetMode="External"/><Relationship Id="rId18" Type="http://schemas.openxmlformats.org/officeDocument/2006/relationships/diagramQuickStyle" Target="diagrams/quickStyle1.xml"/><Relationship Id="rId26" Type="http://schemas.openxmlformats.org/officeDocument/2006/relationships/hyperlink" Target="https://educationendowmentfoundation.org.uk/education-evidence/teaching-learning-toolkit/feedback" TargetMode="External"/><Relationship Id="rId39" Type="http://schemas.openxmlformats.org/officeDocument/2006/relationships/hyperlink" Target="https://educationendowmentfoundation.org.uk/education-evidence/teaching-learning-toolkit/social-and-emotional-learning" TargetMode="External"/><Relationship Id="rId21" Type="http://schemas.openxmlformats.org/officeDocument/2006/relationships/hyperlink" Target="https://d2tic4wvo1iusb.cloudfront.net/eef-guidance-reports/send/EEF_Special_Educational_Needs_in_Mainstream_Schools_Recommendations_Poster.pdf?v=1635355222" TargetMode="External"/><Relationship Id="rId34" Type="http://schemas.openxmlformats.org/officeDocument/2006/relationships/hyperlink" Target="https://educationendowmentfoundation.org.uk/education-evidence/guidance-reports/metacognition"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Data" Target="diagrams/data1.xml"/><Relationship Id="rId29" Type="http://schemas.openxmlformats.org/officeDocument/2006/relationships/hyperlink" Target="https://educationendowmentfoundation.org.uk/public/files/Publications/Pupil_Premium_Guidanc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educationendowmentfoundation.org.uk/education-evidence/teaching-learning-toolkit/mastery-learning?utm_source=/education-evidence/teaching-learning-toolkit/mastery-learning&amp;utm_medium=search&amp;utm_campaign=site_searchh&amp;search_term" TargetMode="External"/><Relationship Id="rId32" Type="http://schemas.openxmlformats.org/officeDocument/2006/relationships/hyperlink" Target="https://educationendowmentfoundation.org.uk/education-evidence/teaching-learning-toolkit/mastery-learning?utm_source=/education-evidence/teaching-learning-toolkit/mastery-learning&amp;utm_medium=search&amp;utm_campaign=site_searchh&amp;search_term" TargetMode="External"/><Relationship Id="rId37" Type="http://schemas.openxmlformats.org/officeDocument/2006/relationships/hyperlink" Target="https://educationendowmentfoundation.org.uk/education-evidence/early-years-toolkit/communication-and-language-approaches" TargetMode="External"/><Relationship Id="rId40" Type="http://schemas.openxmlformats.org/officeDocument/2006/relationships/image" Target="media/image4.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d2tic4wvo1iusb.cloudfront.net/eef-guidance-reports/send/EEF_High_Quality_Teaching_for_Pupils_with_SEND.pdf" TargetMode="External"/><Relationship Id="rId28" Type="http://schemas.openxmlformats.org/officeDocument/2006/relationships/hyperlink" Target="https://educationendowmentfoundation.org.uk/education-evidence/guidance-reports/metacognition" TargetMode="External"/><Relationship Id="rId36" Type="http://schemas.openxmlformats.org/officeDocument/2006/relationships/hyperlink" Target="https://educationendowmentfoundation.org.uk/education-evidence/teaching-learning-toolkit/oral-language-interventions" TargetMode="External"/><Relationship Id="rId10" Type="http://schemas.openxmlformats.org/officeDocument/2006/relationships/endnotes" Target="endnotes.xml"/><Relationship Id="rId19" Type="http://schemas.openxmlformats.org/officeDocument/2006/relationships/diagramColors" Target="diagrams/colors1.xml"/><Relationship Id="rId31" Type="http://schemas.openxmlformats.org/officeDocument/2006/relationships/hyperlink" Target="https://educationendowmentfoundation.org.uk/education-evidence/guidance-reports/teaching-assistant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pupil-premium-effective-use-and-accountability" TargetMode="External"/><Relationship Id="rId22" Type="http://schemas.openxmlformats.org/officeDocument/2006/relationships/hyperlink" Target="https://d2tic4wvo1iusb.cloudfront.net/eef-guidance-reports/effective-professional-development/EEF-Effective-Professional-Development-Guidance-Report.pdf?v=1648715505" TargetMode="External"/><Relationship Id="rId27" Type="http://schemas.openxmlformats.org/officeDocument/2006/relationships/hyperlink" Target="https://educationendowmentfoundation.org.uk/education-evidence/guidance-reports" TargetMode="External"/><Relationship Id="rId30" Type="http://schemas.openxmlformats.org/officeDocument/2006/relationships/hyperlink" Target="https://educationendowmentfoundation.org.uk/education-evidence/teaching-learning-toolkit/aspiration-interventions" TargetMode="External"/><Relationship Id="rId35" Type="http://schemas.openxmlformats.org/officeDocument/2006/relationships/hyperlink" Target="https://educationendowmentfoundation.org.uk/education-evidence/teaching-learning-toolkit/phonics"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diagramLayout" Target="diagrams/layout1.xml"/><Relationship Id="rId25" Type="http://schemas.openxmlformats.org/officeDocument/2006/relationships/hyperlink" Target="https://d2tic4wvo1iusb.cloudfront.net/eef-guidance-reports/send/EEF_Special_Educational_Needs_in_Mainstream_Schools_Recommendations_Poster.pdf?v=1635355222" TargetMode="External"/><Relationship Id="rId33" Type="http://schemas.openxmlformats.org/officeDocument/2006/relationships/hyperlink" Target="https://educationendowmentfoundation.org.uk/education-evidence/teaching-learning-toolkit/feedback" TargetMode="External"/><Relationship Id="rId38" Type="http://schemas.openxmlformats.org/officeDocument/2006/relationships/hyperlink" Target="https://www.gov.uk/government/publications/school-attendance/framework-for-securing-full-attendance-actions-for-schools-and-local-authorities" TargetMode="External"/><Relationship Id="rId20" Type="http://schemas.microsoft.com/office/2007/relationships/diagramDrawing" Target="diagrams/drawing1.xml"/><Relationship Id="rId41" Type="http://schemas.openxmlformats.org/officeDocument/2006/relationships/hyperlink" Target="https://educationendowmentfoundation.org.uk/education-evidence/teaching-learning-toolkit/aspiration-intervention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FDD604-B029-465D-8082-6A7FA8FD2E3F}"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E882B816-CDA7-4706-B646-6D497F1A52CB}">
      <dgm:prSet phldrT="[Text]"/>
      <dgm:spPr>
        <a:xfrm>
          <a:off x="3693379" y="22925"/>
          <a:ext cx="773949" cy="773949"/>
        </a:xfrm>
        <a:prstGeom prst="rect">
          <a:avLst/>
        </a:prstGeom>
        <a:noFill/>
        <a:ln>
          <a:noFill/>
        </a:ln>
        <a:effectLst/>
      </dgm:spPr>
      <dgm:t>
        <a:bodyPr/>
        <a:lstStyle/>
        <a:p>
          <a:pPr algn="ctr">
            <a:buNone/>
          </a:pPr>
          <a:r>
            <a:rPr lang="en-US">
              <a:solidFill>
                <a:sysClr val="windowText" lastClr="000000">
                  <a:hueOff val="0"/>
                  <a:satOff val="0"/>
                  <a:lumOff val="0"/>
                  <a:alphaOff val="0"/>
                </a:sysClr>
              </a:solidFill>
              <a:latin typeface="Calibri"/>
              <a:ea typeface="+mn-ea"/>
              <a:cs typeface="+mn-cs"/>
            </a:rPr>
            <a:t>Attendance &amp; Behaviour </a:t>
          </a:r>
        </a:p>
      </dgm:t>
    </dgm:pt>
    <dgm:pt modelId="{A8426A87-4FD8-4E83-9C29-13C65C998C25}" type="parTrans" cxnId="{2A2A260D-38A4-4E05-AA64-5C3EACCB81DB}">
      <dgm:prSet/>
      <dgm:spPr/>
      <dgm:t>
        <a:bodyPr/>
        <a:lstStyle/>
        <a:p>
          <a:pPr algn="ctr"/>
          <a:endParaRPr lang="en-US"/>
        </a:p>
      </dgm:t>
    </dgm:pt>
    <dgm:pt modelId="{BE64C15D-4D00-44FF-9F0F-B2433F02F35D}" type="sibTrans" cxnId="{2A2A260D-38A4-4E05-AA64-5C3EACCB81DB}">
      <dgm:prSet/>
      <dgm:spPr>
        <a:xfrm>
          <a:off x="1870893" y="309"/>
          <a:ext cx="2904123" cy="2904123"/>
        </a:xfrm>
        <a:prstGeom prst="circularArrow">
          <a:avLst>
            <a:gd name="adj1" fmla="val 5197"/>
            <a:gd name="adj2" fmla="val 335665"/>
            <a:gd name="adj3" fmla="val 21294251"/>
            <a:gd name="adj4" fmla="val 19765354"/>
            <a:gd name="adj5" fmla="val 606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endParaRPr lang="en-US"/>
        </a:p>
      </dgm:t>
    </dgm:pt>
    <dgm:pt modelId="{82E390C3-1DA0-4255-A36B-BD37B27E88F2}">
      <dgm:prSet phldrT="[Text]"/>
      <dgm:spPr>
        <a:xfrm>
          <a:off x="4161477" y="1463584"/>
          <a:ext cx="773949" cy="773949"/>
        </a:xfrm>
        <a:prstGeom prst="rect">
          <a:avLst/>
        </a:prstGeom>
        <a:noFill/>
        <a:ln>
          <a:noFill/>
        </a:ln>
        <a:effectLst/>
      </dgm:spPr>
      <dgm:t>
        <a:bodyPr/>
        <a:lstStyle/>
        <a:p>
          <a:pPr algn="ctr">
            <a:buNone/>
          </a:pPr>
          <a:r>
            <a:rPr lang="en-US">
              <a:solidFill>
                <a:sysClr val="windowText" lastClr="000000">
                  <a:hueOff val="0"/>
                  <a:satOff val="0"/>
                  <a:lumOff val="0"/>
                  <a:alphaOff val="0"/>
                </a:sysClr>
              </a:solidFill>
              <a:latin typeface="Calibri"/>
              <a:ea typeface="+mn-ea"/>
              <a:cs typeface="+mn-cs"/>
            </a:rPr>
            <a:t>Quality First Teaching including deployment </a:t>
          </a:r>
        </a:p>
      </dgm:t>
    </dgm:pt>
    <dgm:pt modelId="{18F7C170-A46D-488F-A88D-42004B24A1B1}" type="parTrans" cxnId="{8BCD8EE2-FB99-4361-884D-8FC50BD887DD}">
      <dgm:prSet/>
      <dgm:spPr/>
      <dgm:t>
        <a:bodyPr/>
        <a:lstStyle/>
        <a:p>
          <a:pPr algn="ctr"/>
          <a:endParaRPr lang="en-US"/>
        </a:p>
      </dgm:t>
    </dgm:pt>
    <dgm:pt modelId="{E05390ED-8972-4520-8F28-A1ED8A2EB31E}" type="sibTrans" cxnId="{8BCD8EE2-FB99-4361-884D-8FC50BD887DD}">
      <dgm:prSet/>
      <dgm:spPr>
        <a:xfrm>
          <a:off x="1870893" y="309"/>
          <a:ext cx="2904123" cy="2904123"/>
        </a:xfrm>
        <a:prstGeom prst="circularArrow">
          <a:avLst>
            <a:gd name="adj1" fmla="val 5197"/>
            <a:gd name="adj2" fmla="val 335665"/>
            <a:gd name="adj3" fmla="val 4015744"/>
            <a:gd name="adj4" fmla="val 2252472"/>
            <a:gd name="adj5" fmla="val 606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endParaRPr lang="en-US"/>
        </a:p>
      </dgm:t>
    </dgm:pt>
    <dgm:pt modelId="{6D382063-7F51-4170-974F-FCDC943D62B2}">
      <dgm:prSet phldrT="[Text]"/>
      <dgm:spPr>
        <a:xfrm>
          <a:off x="2935980" y="2353961"/>
          <a:ext cx="773949" cy="773949"/>
        </a:xfrm>
        <a:prstGeom prst="rect">
          <a:avLst/>
        </a:prstGeom>
        <a:noFill/>
        <a:ln>
          <a:noFill/>
        </a:ln>
        <a:effectLst/>
      </dgm:spPr>
      <dgm:t>
        <a:bodyPr/>
        <a:lstStyle/>
        <a:p>
          <a:pPr algn="ctr">
            <a:buNone/>
          </a:pPr>
          <a:r>
            <a:rPr lang="en-US">
              <a:solidFill>
                <a:sysClr val="windowText" lastClr="000000">
                  <a:hueOff val="0"/>
                  <a:satOff val="0"/>
                  <a:lumOff val="0"/>
                  <a:alphaOff val="0"/>
                </a:sysClr>
              </a:solidFill>
              <a:latin typeface="Calibri"/>
              <a:ea typeface="+mn-ea"/>
              <a:cs typeface="+mn-cs"/>
            </a:rPr>
            <a:t>Aspirational </a:t>
          </a:r>
        </a:p>
        <a:p>
          <a:pPr algn="ctr">
            <a:buNone/>
          </a:pPr>
          <a:r>
            <a:rPr lang="en-US">
              <a:solidFill>
                <a:sysClr val="windowText" lastClr="000000">
                  <a:hueOff val="0"/>
                  <a:satOff val="0"/>
                  <a:lumOff val="0"/>
                  <a:alphaOff val="0"/>
                </a:sysClr>
              </a:solidFill>
              <a:latin typeface="Calibri"/>
              <a:ea typeface="+mn-ea"/>
              <a:cs typeface="+mn-cs"/>
            </a:rPr>
            <a:t>mindset</a:t>
          </a:r>
        </a:p>
      </dgm:t>
    </dgm:pt>
    <dgm:pt modelId="{A7C139F0-74DC-4077-872B-49A6B2889306}" type="parTrans" cxnId="{DF6B8A62-1D48-45B0-A650-AC52A6E5ED3A}">
      <dgm:prSet/>
      <dgm:spPr/>
      <dgm:t>
        <a:bodyPr/>
        <a:lstStyle/>
        <a:p>
          <a:pPr algn="ctr"/>
          <a:endParaRPr lang="en-US"/>
        </a:p>
      </dgm:t>
    </dgm:pt>
    <dgm:pt modelId="{FBA36C29-40C9-4371-A283-920750CEB08E}" type="sibTrans" cxnId="{DF6B8A62-1D48-45B0-A650-AC52A6E5ED3A}">
      <dgm:prSet/>
      <dgm:spPr>
        <a:xfrm>
          <a:off x="1870893" y="309"/>
          <a:ext cx="2904123" cy="2904123"/>
        </a:xfrm>
        <a:prstGeom prst="circularArrow">
          <a:avLst>
            <a:gd name="adj1" fmla="val 5197"/>
            <a:gd name="adj2" fmla="val 335665"/>
            <a:gd name="adj3" fmla="val 8211863"/>
            <a:gd name="adj4" fmla="val 6448590"/>
            <a:gd name="adj5" fmla="val 606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endParaRPr lang="en-US"/>
        </a:p>
      </dgm:t>
    </dgm:pt>
    <dgm:pt modelId="{0D072E4A-CBBF-4439-B957-882C37DFF8B3}">
      <dgm:prSet phldrT="[Text]"/>
      <dgm:spPr>
        <a:xfrm>
          <a:off x="1710482" y="1463584"/>
          <a:ext cx="773949" cy="773949"/>
        </a:xfrm>
        <a:prstGeom prst="rect">
          <a:avLst/>
        </a:prstGeom>
        <a:noFill/>
        <a:ln>
          <a:noFill/>
        </a:ln>
        <a:effectLst/>
      </dgm:spPr>
      <dgm:t>
        <a:bodyPr/>
        <a:lstStyle/>
        <a:p>
          <a:pPr algn="ctr">
            <a:buNone/>
          </a:pPr>
          <a:r>
            <a:rPr lang="en-US">
              <a:solidFill>
                <a:sysClr val="windowText" lastClr="000000">
                  <a:hueOff val="0"/>
                  <a:satOff val="0"/>
                  <a:lumOff val="0"/>
                  <a:alphaOff val="0"/>
                </a:sysClr>
              </a:solidFill>
              <a:latin typeface="Calibri"/>
              <a:ea typeface="+mn-ea"/>
              <a:cs typeface="+mn-cs"/>
            </a:rPr>
            <a:t>Leadership</a:t>
          </a:r>
        </a:p>
      </dgm:t>
    </dgm:pt>
    <dgm:pt modelId="{A48E2E7B-AB64-48EB-A7F8-51314C834C79}" type="parTrans" cxnId="{930A844A-1126-4B91-B321-2AE79DC04713}">
      <dgm:prSet/>
      <dgm:spPr/>
      <dgm:t>
        <a:bodyPr/>
        <a:lstStyle/>
        <a:p>
          <a:pPr algn="ctr"/>
          <a:endParaRPr lang="en-US"/>
        </a:p>
      </dgm:t>
    </dgm:pt>
    <dgm:pt modelId="{55157D3B-9B65-442C-97A2-F1E62376C17D}" type="sibTrans" cxnId="{930A844A-1126-4B91-B321-2AE79DC04713}">
      <dgm:prSet/>
      <dgm:spPr>
        <a:xfrm>
          <a:off x="1870893" y="309"/>
          <a:ext cx="2904123" cy="2904123"/>
        </a:xfrm>
        <a:prstGeom prst="circularArrow">
          <a:avLst>
            <a:gd name="adj1" fmla="val 5197"/>
            <a:gd name="adj2" fmla="val 335665"/>
            <a:gd name="adj3" fmla="val 12298980"/>
            <a:gd name="adj4" fmla="val 10770083"/>
            <a:gd name="adj5" fmla="val 606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endParaRPr lang="en-US"/>
        </a:p>
      </dgm:t>
    </dgm:pt>
    <dgm:pt modelId="{BCFD42B6-E678-4627-9F8B-7A68C145FF55}">
      <dgm:prSet phldrT="[Text]"/>
      <dgm:spPr>
        <a:xfrm>
          <a:off x="2178580" y="22925"/>
          <a:ext cx="773949" cy="773949"/>
        </a:xfrm>
        <a:prstGeom prst="rect">
          <a:avLst/>
        </a:prstGeom>
        <a:noFill/>
        <a:ln>
          <a:noFill/>
        </a:ln>
        <a:effectLst/>
      </dgm:spPr>
      <dgm:t>
        <a:bodyPr/>
        <a:lstStyle/>
        <a:p>
          <a:pPr algn="ctr">
            <a:buNone/>
          </a:pPr>
          <a:r>
            <a:rPr lang="en-US">
              <a:solidFill>
                <a:sysClr val="windowText" lastClr="000000">
                  <a:hueOff val="0"/>
                  <a:satOff val="0"/>
                  <a:lumOff val="0"/>
                  <a:alphaOff val="0"/>
                </a:sysClr>
              </a:solidFill>
              <a:latin typeface="Calibri"/>
              <a:ea typeface="+mn-ea"/>
              <a:cs typeface="+mn-cs"/>
            </a:rPr>
            <a:t>Cultural Capital</a:t>
          </a:r>
        </a:p>
      </dgm:t>
    </dgm:pt>
    <dgm:pt modelId="{CC1AFFC7-1766-4811-BEF5-15FED87D2E38}" type="parTrans" cxnId="{DDC78D84-073D-4D81-BAD2-D9852C3B2C4D}">
      <dgm:prSet/>
      <dgm:spPr/>
      <dgm:t>
        <a:bodyPr/>
        <a:lstStyle/>
        <a:p>
          <a:pPr algn="ctr"/>
          <a:endParaRPr lang="en-US"/>
        </a:p>
      </dgm:t>
    </dgm:pt>
    <dgm:pt modelId="{F1B1BE42-9325-45BB-AA4A-B07A4A98107C}" type="sibTrans" cxnId="{DDC78D84-073D-4D81-BAD2-D9852C3B2C4D}">
      <dgm:prSet/>
      <dgm:spPr>
        <a:xfrm>
          <a:off x="1870893" y="309"/>
          <a:ext cx="2904123" cy="2904123"/>
        </a:xfrm>
        <a:prstGeom prst="circularArrow">
          <a:avLst>
            <a:gd name="adj1" fmla="val 5197"/>
            <a:gd name="adj2" fmla="val 335665"/>
            <a:gd name="adj3" fmla="val 16866730"/>
            <a:gd name="adj4" fmla="val 15197605"/>
            <a:gd name="adj5" fmla="val 606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endParaRPr lang="en-US"/>
        </a:p>
      </dgm:t>
    </dgm:pt>
    <dgm:pt modelId="{3A67F5F3-F729-474A-9850-F3EFBAFEA030}" type="pres">
      <dgm:prSet presAssocID="{9BFDD604-B029-465D-8082-6A7FA8FD2E3F}" presName="cycle" presStyleCnt="0">
        <dgm:presLayoutVars>
          <dgm:dir/>
          <dgm:resizeHandles val="exact"/>
        </dgm:presLayoutVars>
      </dgm:prSet>
      <dgm:spPr/>
    </dgm:pt>
    <dgm:pt modelId="{81A6D518-E17E-4632-AEFE-1EDCEF2460CB}" type="pres">
      <dgm:prSet presAssocID="{E882B816-CDA7-4706-B646-6D497F1A52CB}" presName="dummy" presStyleCnt="0"/>
      <dgm:spPr/>
    </dgm:pt>
    <dgm:pt modelId="{631F5B1A-BA9C-4D9B-9554-E7A354644129}" type="pres">
      <dgm:prSet presAssocID="{E882B816-CDA7-4706-B646-6D497F1A52CB}" presName="node" presStyleLbl="revTx" presStyleIdx="0" presStyleCnt="5">
        <dgm:presLayoutVars>
          <dgm:bulletEnabled val="1"/>
        </dgm:presLayoutVars>
      </dgm:prSet>
      <dgm:spPr/>
    </dgm:pt>
    <dgm:pt modelId="{48BAD5AD-4BEE-47FA-92B7-C3D3FF2E18F6}" type="pres">
      <dgm:prSet presAssocID="{BE64C15D-4D00-44FF-9F0F-B2433F02F35D}" presName="sibTrans" presStyleLbl="node1" presStyleIdx="0" presStyleCnt="5"/>
      <dgm:spPr/>
    </dgm:pt>
    <dgm:pt modelId="{FD9329E8-E26A-4028-943D-6CE35D1421EC}" type="pres">
      <dgm:prSet presAssocID="{82E390C3-1DA0-4255-A36B-BD37B27E88F2}" presName="dummy" presStyleCnt="0"/>
      <dgm:spPr/>
    </dgm:pt>
    <dgm:pt modelId="{3802342A-BF8F-413C-B4F5-E969160C511A}" type="pres">
      <dgm:prSet presAssocID="{82E390C3-1DA0-4255-A36B-BD37B27E88F2}" presName="node" presStyleLbl="revTx" presStyleIdx="1" presStyleCnt="5">
        <dgm:presLayoutVars>
          <dgm:bulletEnabled val="1"/>
        </dgm:presLayoutVars>
      </dgm:prSet>
      <dgm:spPr/>
    </dgm:pt>
    <dgm:pt modelId="{72493D99-48D0-41B3-B208-7FF8D616107B}" type="pres">
      <dgm:prSet presAssocID="{E05390ED-8972-4520-8F28-A1ED8A2EB31E}" presName="sibTrans" presStyleLbl="node1" presStyleIdx="1" presStyleCnt="5"/>
      <dgm:spPr/>
    </dgm:pt>
    <dgm:pt modelId="{6C5E2CFB-17A1-46DD-B3CF-D5257FF338EB}" type="pres">
      <dgm:prSet presAssocID="{6D382063-7F51-4170-974F-FCDC943D62B2}" presName="dummy" presStyleCnt="0"/>
      <dgm:spPr/>
    </dgm:pt>
    <dgm:pt modelId="{1F24DE0E-B0B9-44D6-896B-7C56BD0718B5}" type="pres">
      <dgm:prSet presAssocID="{6D382063-7F51-4170-974F-FCDC943D62B2}" presName="node" presStyleLbl="revTx" presStyleIdx="2" presStyleCnt="5">
        <dgm:presLayoutVars>
          <dgm:bulletEnabled val="1"/>
        </dgm:presLayoutVars>
      </dgm:prSet>
      <dgm:spPr/>
    </dgm:pt>
    <dgm:pt modelId="{A1023B0B-32DD-4B51-89F8-DDB60F51A8F4}" type="pres">
      <dgm:prSet presAssocID="{FBA36C29-40C9-4371-A283-920750CEB08E}" presName="sibTrans" presStyleLbl="node1" presStyleIdx="2" presStyleCnt="5"/>
      <dgm:spPr/>
    </dgm:pt>
    <dgm:pt modelId="{D5AEBFA8-7D10-4617-B479-23F3AFE379E7}" type="pres">
      <dgm:prSet presAssocID="{0D072E4A-CBBF-4439-B957-882C37DFF8B3}" presName="dummy" presStyleCnt="0"/>
      <dgm:spPr/>
    </dgm:pt>
    <dgm:pt modelId="{2B855303-909A-41A5-8CE7-F71121BB9A40}" type="pres">
      <dgm:prSet presAssocID="{0D072E4A-CBBF-4439-B957-882C37DFF8B3}" presName="node" presStyleLbl="revTx" presStyleIdx="3" presStyleCnt="5">
        <dgm:presLayoutVars>
          <dgm:bulletEnabled val="1"/>
        </dgm:presLayoutVars>
      </dgm:prSet>
      <dgm:spPr/>
    </dgm:pt>
    <dgm:pt modelId="{9CC716C6-6549-47FE-B3A3-53B5F7003F86}" type="pres">
      <dgm:prSet presAssocID="{55157D3B-9B65-442C-97A2-F1E62376C17D}" presName="sibTrans" presStyleLbl="node1" presStyleIdx="3" presStyleCnt="5"/>
      <dgm:spPr/>
    </dgm:pt>
    <dgm:pt modelId="{716694AB-EB7B-42B0-AE22-47598C345C9D}" type="pres">
      <dgm:prSet presAssocID="{BCFD42B6-E678-4627-9F8B-7A68C145FF55}" presName="dummy" presStyleCnt="0"/>
      <dgm:spPr/>
    </dgm:pt>
    <dgm:pt modelId="{BE3B2006-DDDA-4FE9-9F08-C18B1615EF5A}" type="pres">
      <dgm:prSet presAssocID="{BCFD42B6-E678-4627-9F8B-7A68C145FF55}" presName="node" presStyleLbl="revTx" presStyleIdx="4" presStyleCnt="5">
        <dgm:presLayoutVars>
          <dgm:bulletEnabled val="1"/>
        </dgm:presLayoutVars>
      </dgm:prSet>
      <dgm:spPr/>
    </dgm:pt>
    <dgm:pt modelId="{FDEAC70D-74F4-4091-B6CD-DFA05BD49439}" type="pres">
      <dgm:prSet presAssocID="{F1B1BE42-9325-45BB-AA4A-B07A4A98107C}" presName="sibTrans" presStyleLbl="node1" presStyleIdx="4" presStyleCnt="5"/>
      <dgm:spPr/>
    </dgm:pt>
  </dgm:ptLst>
  <dgm:cxnLst>
    <dgm:cxn modelId="{BD2F2C03-D9A9-4C7C-AEB1-6955F2FD60C5}" type="presOf" srcId="{E05390ED-8972-4520-8F28-A1ED8A2EB31E}" destId="{72493D99-48D0-41B3-B208-7FF8D616107B}" srcOrd="0" destOrd="0" presId="urn:microsoft.com/office/officeart/2005/8/layout/cycle1"/>
    <dgm:cxn modelId="{9646FF03-10EC-4C63-8352-80586A07929C}" type="presOf" srcId="{F1B1BE42-9325-45BB-AA4A-B07A4A98107C}" destId="{FDEAC70D-74F4-4091-B6CD-DFA05BD49439}" srcOrd="0" destOrd="0" presId="urn:microsoft.com/office/officeart/2005/8/layout/cycle1"/>
    <dgm:cxn modelId="{2A2A260D-38A4-4E05-AA64-5C3EACCB81DB}" srcId="{9BFDD604-B029-465D-8082-6A7FA8FD2E3F}" destId="{E882B816-CDA7-4706-B646-6D497F1A52CB}" srcOrd="0" destOrd="0" parTransId="{A8426A87-4FD8-4E83-9C29-13C65C998C25}" sibTransId="{BE64C15D-4D00-44FF-9F0F-B2433F02F35D}"/>
    <dgm:cxn modelId="{784CEE27-4FF0-4104-9E88-A2557CE5E741}" type="presOf" srcId="{6D382063-7F51-4170-974F-FCDC943D62B2}" destId="{1F24DE0E-B0B9-44D6-896B-7C56BD0718B5}" srcOrd="0" destOrd="0" presId="urn:microsoft.com/office/officeart/2005/8/layout/cycle1"/>
    <dgm:cxn modelId="{0579CB39-A728-44F8-A7AD-C24D31AD473A}" type="presOf" srcId="{E882B816-CDA7-4706-B646-6D497F1A52CB}" destId="{631F5B1A-BA9C-4D9B-9554-E7A354644129}" srcOrd="0" destOrd="0" presId="urn:microsoft.com/office/officeart/2005/8/layout/cycle1"/>
    <dgm:cxn modelId="{852B5A62-34EF-4153-9FB6-EFC37AFBB7FB}" type="presOf" srcId="{BCFD42B6-E678-4627-9F8B-7A68C145FF55}" destId="{BE3B2006-DDDA-4FE9-9F08-C18B1615EF5A}" srcOrd="0" destOrd="0" presId="urn:microsoft.com/office/officeart/2005/8/layout/cycle1"/>
    <dgm:cxn modelId="{DF6B8A62-1D48-45B0-A650-AC52A6E5ED3A}" srcId="{9BFDD604-B029-465D-8082-6A7FA8FD2E3F}" destId="{6D382063-7F51-4170-974F-FCDC943D62B2}" srcOrd="2" destOrd="0" parTransId="{A7C139F0-74DC-4077-872B-49A6B2889306}" sibTransId="{FBA36C29-40C9-4371-A283-920750CEB08E}"/>
    <dgm:cxn modelId="{C44C514A-1FBA-4AF9-A5B5-5BF200198431}" type="presOf" srcId="{BE64C15D-4D00-44FF-9F0F-B2433F02F35D}" destId="{48BAD5AD-4BEE-47FA-92B7-C3D3FF2E18F6}" srcOrd="0" destOrd="0" presId="urn:microsoft.com/office/officeart/2005/8/layout/cycle1"/>
    <dgm:cxn modelId="{930A844A-1126-4B91-B321-2AE79DC04713}" srcId="{9BFDD604-B029-465D-8082-6A7FA8FD2E3F}" destId="{0D072E4A-CBBF-4439-B957-882C37DFF8B3}" srcOrd="3" destOrd="0" parTransId="{A48E2E7B-AB64-48EB-A7F8-51314C834C79}" sibTransId="{55157D3B-9B65-442C-97A2-F1E62376C17D}"/>
    <dgm:cxn modelId="{C31B6D72-0EED-4FCA-8119-135FE35E11A1}" type="presOf" srcId="{9BFDD604-B029-465D-8082-6A7FA8FD2E3F}" destId="{3A67F5F3-F729-474A-9850-F3EFBAFEA030}" srcOrd="0" destOrd="0" presId="urn:microsoft.com/office/officeart/2005/8/layout/cycle1"/>
    <dgm:cxn modelId="{9C3A7352-7DA8-4134-B4F7-EC366EB30D55}" type="presOf" srcId="{55157D3B-9B65-442C-97A2-F1E62376C17D}" destId="{9CC716C6-6549-47FE-B3A3-53B5F7003F86}" srcOrd="0" destOrd="0" presId="urn:microsoft.com/office/officeart/2005/8/layout/cycle1"/>
    <dgm:cxn modelId="{DDC78D84-073D-4D81-BAD2-D9852C3B2C4D}" srcId="{9BFDD604-B029-465D-8082-6A7FA8FD2E3F}" destId="{BCFD42B6-E678-4627-9F8B-7A68C145FF55}" srcOrd="4" destOrd="0" parTransId="{CC1AFFC7-1766-4811-BEF5-15FED87D2E38}" sibTransId="{F1B1BE42-9325-45BB-AA4A-B07A4A98107C}"/>
    <dgm:cxn modelId="{D1CAB084-A63F-4190-9A66-A1954BA75803}" type="presOf" srcId="{FBA36C29-40C9-4371-A283-920750CEB08E}" destId="{A1023B0B-32DD-4B51-89F8-DDB60F51A8F4}" srcOrd="0" destOrd="0" presId="urn:microsoft.com/office/officeart/2005/8/layout/cycle1"/>
    <dgm:cxn modelId="{8BCD8EE2-FB99-4361-884D-8FC50BD887DD}" srcId="{9BFDD604-B029-465D-8082-6A7FA8FD2E3F}" destId="{82E390C3-1DA0-4255-A36B-BD37B27E88F2}" srcOrd="1" destOrd="0" parTransId="{18F7C170-A46D-488F-A88D-42004B24A1B1}" sibTransId="{E05390ED-8972-4520-8F28-A1ED8A2EB31E}"/>
    <dgm:cxn modelId="{78B2B2E5-E6D5-44FB-898F-3DBDA940344C}" type="presOf" srcId="{0D072E4A-CBBF-4439-B957-882C37DFF8B3}" destId="{2B855303-909A-41A5-8CE7-F71121BB9A40}" srcOrd="0" destOrd="0" presId="urn:microsoft.com/office/officeart/2005/8/layout/cycle1"/>
    <dgm:cxn modelId="{2263F2FC-B840-4C3A-8423-23332FBD234A}" type="presOf" srcId="{82E390C3-1DA0-4255-A36B-BD37B27E88F2}" destId="{3802342A-BF8F-413C-B4F5-E969160C511A}" srcOrd="0" destOrd="0" presId="urn:microsoft.com/office/officeart/2005/8/layout/cycle1"/>
    <dgm:cxn modelId="{97A76478-6E72-41B7-B138-EA178D543B32}" type="presParOf" srcId="{3A67F5F3-F729-474A-9850-F3EFBAFEA030}" destId="{81A6D518-E17E-4632-AEFE-1EDCEF2460CB}" srcOrd="0" destOrd="0" presId="urn:microsoft.com/office/officeart/2005/8/layout/cycle1"/>
    <dgm:cxn modelId="{59D6649A-82DB-45B0-8498-F2343D63942C}" type="presParOf" srcId="{3A67F5F3-F729-474A-9850-F3EFBAFEA030}" destId="{631F5B1A-BA9C-4D9B-9554-E7A354644129}" srcOrd="1" destOrd="0" presId="urn:microsoft.com/office/officeart/2005/8/layout/cycle1"/>
    <dgm:cxn modelId="{C5D947BF-801B-41D2-A1FF-A1E32F6FA5FC}" type="presParOf" srcId="{3A67F5F3-F729-474A-9850-F3EFBAFEA030}" destId="{48BAD5AD-4BEE-47FA-92B7-C3D3FF2E18F6}" srcOrd="2" destOrd="0" presId="urn:microsoft.com/office/officeart/2005/8/layout/cycle1"/>
    <dgm:cxn modelId="{9C2301E1-4135-4658-8CA3-8B3723BAEA75}" type="presParOf" srcId="{3A67F5F3-F729-474A-9850-F3EFBAFEA030}" destId="{FD9329E8-E26A-4028-943D-6CE35D1421EC}" srcOrd="3" destOrd="0" presId="urn:microsoft.com/office/officeart/2005/8/layout/cycle1"/>
    <dgm:cxn modelId="{ECF29B91-B187-4FC0-A060-993D4601E7DB}" type="presParOf" srcId="{3A67F5F3-F729-474A-9850-F3EFBAFEA030}" destId="{3802342A-BF8F-413C-B4F5-E969160C511A}" srcOrd="4" destOrd="0" presId="urn:microsoft.com/office/officeart/2005/8/layout/cycle1"/>
    <dgm:cxn modelId="{AAC0EA5B-1CD5-4146-A575-EB65F98AD0E1}" type="presParOf" srcId="{3A67F5F3-F729-474A-9850-F3EFBAFEA030}" destId="{72493D99-48D0-41B3-B208-7FF8D616107B}" srcOrd="5" destOrd="0" presId="urn:microsoft.com/office/officeart/2005/8/layout/cycle1"/>
    <dgm:cxn modelId="{4FE74272-363A-4D5A-A077-FD3860F0191A}" type="presParOf" srcId="{3A67F5F3-F729-474A-9850-F3EFBAFEA030}" destId="{6C5E2CFB-17A1-46DD-B3CF-D5257FF338EB}" srcOrd="6" destOrd="0" presId="urn:microsoft.com/office/officeart/2005/8/layout/cycle1"/>
    <dgm:cxn modelId="{48D23333-2CDF-4AD6-B47A-89CAB03F40A0}" type="presParOf" srcId="{3A67F5F3-F729-474A-9850-F3EFBAFEA030}" destId="{1F24DE0E-B0B9-44D6-896B-7C56BD0718B5}" srcOrd="7" destOrd="0" presId="urn:microsoft.com/office/officeart/2005/8/layout/cycle1"/>
    <dgm:cxn modelId="{E66522A5-F3BA-41F5-A319-6827AD0F08ED}" type="presParOf" srcId="{3A67F5F3-F729-474A-9850-F3EFBAFEA030}" destId="{A1023B0B-32DD-4B51-89F8-DDB60F51A8F4}" srcOrd="8" destOrd="0" presId="urn:microsoft.com/office/officeart/2005/8/layout/cycle1"/>
    <dgm:cxn modelId="{D586D75B-D0B4-42C2-A93C-9861AF7666D6}" type="presParOf" srcId="{3A67F5F3-F729-474A-9850-F3EFBAFEA030}" destId="{D5AEBFA8-7D10-4617-B479-23F3AFE379E7}" srcOrd="9" destOrd="0" presId="urn:microsoft.com/office/officeart/2005/8/layout/cycle1"/>
    <dgm:cxn modelId="{FED1DDEC-6F9B-4A3C-8ECF-EF05EAF7EC6E}" type="presParOf" srcId="{3A67F5F3-F729-474A-9850-F3EFBAFEA030}" destId="{2B855303-909A-41A5-8CE7-F71121BB9A40}" srcOrd="10" destOrd="0" presId="urn:microsoft.com/office/officeart/2005/8/layout/cycle1"/>
    <dgm:cxn modelId="{287A5D82-75D4-4C52-8BCD-192CC4CD14DB}" type="presParOf" srcId="{3A67F5F3-F729-474A-9850-F3EFBAFEA030}" destId="{9CC716C6-6549-47FE-B3A3-53B5F7003F86}" srcOrd="11" destOrd="0" presId="urn:microsoft.com/office/officeart/2005/8/layout/cycle1"/>
    <dgm:cxn modelId="{198BA326-EB27-472C-B493-A46ED05AFF43}" type="presParOf" srcId="{3A67F5F3-F729-474A-9850-F3EFBAFEA030}" destId="{716694AB-EB7B-42B0-AE22-47598C345C9D}" srcOrd="12" destOrd="0" presId="urn:microsoft.com/office/officeart/2005/8/layout/cycle1"/>
    <dgm:cxn modelId="{1F3F6EC2-CD6F-472C-871F-BDD4E7580576}" type="presParOf" srcId="{3A67F5F3-F729-474A-9850-F3EFBAFEA030}" destId="{BE3B2006-DDDA-4FE9-9F08-C18B1615EF5A}" srcOrd="13" destOrd="0" presId="urn:microsoft.com/office/officeart/2005/8/layout/cycle1"/>
    <dgm:cxn modelId="{9D13DE4D-7388-47A1-924F-2F6097EF2692}" type="presParOf" srcId="{3A67F5F3-F729-474A-9850-F3EFBAFEA030}" destId="{FDEAC70D-74F4-4091-B6CD-DFA05BD49439}" srcOrd="14" destOrd="0" presId="urn:microsoft.com/office/officeart/2005/8/layout/cycle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1F5B1A-BA9C-4D9B-9554-E7A354644129}">
      <dsp:nvSpPr>
        <dsp:cNvPr id="0" name=""/>
        <dsp:cNvSpPr/>
      </dsp:nvSpPr>
      <dsp:spPr>
        <a:xfrm>
          <a:off x="3328079" y="22342"/>
          <a:ext cx="774036" cy="77403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Calibri"/>
              <a:ea typeface="+mn-ea"/>
              <a:cs typeface="+mn-cs"/>
            </a:rPr>
            <a:t>Attendance &amp; Behaviour </a:t>
          </a:r>
        </a:p>
      </dsp:txBody>
      <dsp:txXfrm>
        <a:off x="3328079" y="22342"/>
        <a:ext cx="774036" cy="774036"/>
      </dsp:txXfrm>
    </dsp:sp>
    <dsp:sp modelId="{48BAD5AD-4BEE-47FA-92B7-C3D3FF2E18F6}">
      <dsp:nvSpPr>
        <dsp:cNvPr id="0" name=""/>
        <dsp:cNvSpPr/>
      </dsp:nvSpPr>
      <dsp:spPr>
        <a:xfrm>
          <a:off x="1505116" y="-308"/>
          <a:ext cx="2904791" cy="2904791"/>
        </a:xfrm>
        <a:prstGeom prst="circularArrow">
          <a:avLst>
            <a:gd name="adj1" fmla="val 5197"/>
            <a:gd name="adj2" fmla="val 335665"/>
            <a:gd name="adj3" fmla="val 21294251"/>
            <a:gd name="adj4" fmla="val 19765354"/>
            <a:gd name="adj5" fmla="val 606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3802342A-BF8F-413C-B4F5-E969160C511A}">
      <dsp:nvSpPr>
        <dsp:cNvPr id="0" name=""/>
        <dsp:cNvSpPr/>
      </dsp:nvSpPr>
      <dsp:spPr>
        <a:xfrm>
          <a:off x="3796292" y="1463355"/>
          <a:ext cx="774036" cy="77403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Calibri"/>
              <a:ea typeface="+mn-ea"/>
              <a:cs typeface="+mn-cs"/>
            </a:rPr>
            <a:t>Quality First Teaching including deployment </a:t>
          </a:r>
        </a:p>
      </dsp:txBody>
      <dsp:txXfrm>
        <a:off x="3796292" y="1463355"/>
        <a:ext cx="774036" cy="774036"/>
      </dsp:txXfrm>
    </dsp:sp>
    <dsp:sp modelId="{72493D99-48D0-41B3-B208-7FF8D616107B}">
      <dsp:nvSpPr>
        <dsp:cNvPr id="0" name=""/>
        <dsp:cNvSpPr/>
      </dsp:nvSpPr>
      <dsp:spPr>
        <a:xfrm>
          <a:off x="1505116" y="-308"/>
          <a:ext cx="2904791" cy="2904791"/>
        </a:xfrm>
        <a:prstGeom prst="circularArrow">
          <a:avLst>
            <a:gd name="adj1" fmla="val 5197"/>
            <a:gd name="adj2" fmla="val 335665"/>
            <a:gd name="adj3" fmla="val 4015744"/>
            <a:gd name="adj4" fmla="val 2252472"/>
            <a:gd name="adj5" fmla="val 606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F24DE0E-B0B9-44D6-896B-7C56BD0718B5}">
      <dsp:nvSpPr>
        <dsp:cNvPr id="0" name=""/>
        <dsp:cNvSpPr/>
      </dsp:nvSpPr>
      <dsp:spPr>
        <a:xfrm>
          <a:off x="2570494" y="2353949"/>
          <a:ext cx="774036" cy="77403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Calibri"/>
              <a:ea typeface="+mn-ea"/>
              <a:cs typeface="+mn-cs"/>
            </a:rPr>
            <a:t>Aspirational </a:t>
          </a:r>
        </a:p>
        <a:p>
          <a:pPr marL="0" lvl="0" indent="0" algn="ctr"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Calibri"/>
              <a:ea typeface="+mn-ea"/>
              <a:cs typeface="+mn-cs"/>
            </a:rPr>
            <a:t>mindset</a:t>
          </a:r>
        </a:p>
      </dsp:txBody>
      <dsp:txXfrm>
        <a:off x="2570494" y="2353949"/>
        <a:ext cx="774036" cy="774036"/>
      </dsp:txXfrm>
    </dsp:sp>
    <dsp:sp modelId="{A1023B0B-32DD-4B51-89F8-DDB60F51A8F4}">
      <dsp:nvSpPr>
        <dsp:cNvPr id="0" name=""/>
        <dsp:cNvSpPr/>
      </dsp:nvSpPr>
      <dsp:spPr>
        <a:xfrm>
          <a:off x="1505116" y="-308"/>
          <a:ext cx="2904791" cy="2904791"/>
        </a:xfrm>
        <a:prstGeom prst="circularArrow">
          <a:avLst>
            <a:gd name="adj1" fmla="val 5197"/>
            <a:gd name="adj2" fmla="val 335665"/>
            <a:gd name="adj3" fmla="val 8211863"/>
            <a:gd name="adj4" fmla="val 6448590"/>
            <a:gd name="adj5" fmla="val 606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2B855303-909A-41A5-8CE7-F71121BB9A40}">
      <dsp:nvSpPr>
        <dsp:cNvPr id="0" name=""/>
        <dsp:cNvSpPr/>
      </dsp:nvSpPr>
      <dsp:spPr>
        <a:xfrm>
          <a:off x="1344695" y="1463355"/>
          <a:ext cx="774036" cy="77403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Calibri"/>
              <a:ea typeface="+mn-ea"/>
              <a:cs typeface="+mn-cs"/>
            </a:rPr>
            <a:t>Leadership</a:t>
          </a:r>
        </a:p>
      </dsp:txBody>
      <dsp:txXfrm>
        <a:off x="1344695" y="1463355"/>
        <a:ext cx="774036" cy="774036"/>
      </dsp:txXfrm>
    </dsp:sp>
    <dsp:sp modelId="{9CC716C6-6549-47FE-B3A3-53B5F7003F86}">
      <dsp:nvSpPr>
        <dsp:cNvPr id="0" name=""/>
        <dsp:cNvSpPr/>
      </dsp:nvSpPr>
      <dsp:spPr>
        <a:xfrm>
          <a:off x="1505116" y="-308"/>
          <a:ext cx="2904791" cy="2904791"/>
        </a:xfrm>
        <a:prstGeom prst="circularArrow">
          <a:avLst>
            <a:gd name="adj1" fmla="val 5197"/>
            <a:gd name="adj2" fmla="val 335665"/>
            <a:gd name="adj3" fmla="val 12298980"/>
            <a:gd name="adj4" fmla="val 10770083"/>
            <a:gd name="adj5" fmla="val 606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BE3B2006-DDDA-4FE9-9F08-C18B1615EF5A}">
      <dsp:nvSpPr>
        <dsp:cNvPr id="0" name=""/>
        <dsp:cNvSpPr/>
      </dsp:nvSpPr>
      <dsp:spPr>
        <a:xfrm>
          <a:off x="1812909" y="22342"/>
          <a:ext cx="774036" cy="77403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Calibri"/>
              <a:ea typeface="+mn-ea"/>
              <a:cs typeface="+mn-cs"/>
            </a:rPr>
            <a:t>Cultural Capital</a:t>
          </a:r>
        </a:p>
      </dsp:txBody>
      <dsp:txXfrm>
        <a:off x="1812909" y="22342"/>
        <a:ext cx="774036" cy="774036"/>
      </dsp:txXfrm>
    </dsp:sp>
    <dsp:sp modelId="{FDEAC70D-74F4-4091-B6CD-DFA05BD49439}">
      <dsp:nvSpPr>
        <dsp:cNvPr id="0" name=""/>
        <dsp:cNvSpPr/>
      </dsp:nvSpPr>
      <dsp:spPr>
        <a:xfrm>
          <a:off x="1505116" y="-308"/>
          <a:ext cx="2904791" cy="2904791"/>
        </a:xfrm>
        <a:prstGeom prst="circularArrow">
          <a:avLst>
            <a:gd name="adj1" fmla="val 5197"/>
            <a:gd name="adj2" fmla="val 335665"/>
            <a:gd name="adj3" fmla="val 16866730"/>
            <a:gd name="adj4" fmla="val 15197605"/>
            <a:gd name="adj5" fmla="val 606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1B9A59BA2668429D4AEB46D0485185" ma:contentTypeVersion="14" ma:contentTypeDescription="Create a new document." ma:contentTypeScope="" ma:versionID="e147a7ad7f8465e2de38df77936f6e3a">
  <xsd:schema xmlns:xsd="http://www.w3.org/2001/XMLSchema" xmlns:xs="http://www.w3.org/2001/XMLSchema" xmlns:p="http://schemas.microsoft.com/office/2006/metadata/properties" xmlns:ns2="7704479b-608a-46cb-b3b6-e53299142169" xmlns:ns3="c90fd464-7aa0-43d4-b8c4-b89afe5131a9" targetNamespace="http://schemas.microsoft.com/office/2006/metadata/properties" ma:root="true" ma:fieldsID="e651a0626a0e4133374ba3fba04d2899" ns2:_="" ns3:_="">
    <xsd:import namespace="7704479b-608a-46cb-b3b6-e53299142169"/>
    <xsd:import namespace="c90fd464-7aa0-43d4-b8c4-b89afe5131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04479b-608a-46cb-b3b6-e5329914216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5274d49-4858-4c99-9ddd-9d2c1d3cefbe}" ma:internalName="TaxCatchAll" ma:showField="CatchAllData" ma:web="7704479b-608a-46cb-b3b6-e532991421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0fd464-7aa0-43d4-b8c4-b89afe5131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0fd464-7aa0-43d4-b8c4-b89afe5131a9">
      <Terms xmlns="http://schemas.microsoft.com/office/infopath/2007/PartnerControls"/>
    </lcf76f155ced4ddcb4097134ff3c332f>
    <TaxCatchAll xmlns="7704479b-608a-46cb-b3b6-e53299142169" xsi:nil="true"/>
  </documentManagement>
</p:properties>
</file>

<file path=customXml/itemProps1.xml><?xml version="1.0" encoding="utf-8"?>
<ds:datastoreItem xmlns:ds="http://schemas.openxmlformats.org/officeDocument/2006/customXml" ds:itemID="{2B850EE3-9B77-4FBE-8D57-7F4FE9D32DB8}">
  <ds:schemaRefs>
    <ds:schemaRef ds:uri="http://schemas.microsoft.com/sharepoint/v3/contenttype/forms"/>
  </ds:schemaRefs>
</ds:datastoreItem>
</file>

<file path=customXml/itemProps2.xml><?xml version="1.0" encoding="utf-8"?>
<ds:datastoreItem xmlns:ds="http://schemas.openxmlformats.org/officeDocument/2006/customXml" ds:itemID="{E491F181-CE10-4D0E-B610-7B89F03E3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04479b-608a-46cb-b3b6-e53299142169"/>
    <ds:schemaRef ds:uri="c90fd464-7aa0-43d4-b8c4-b89afe513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B3F379-02DE-42AE-A05C-A4DF3581F8B8}">
  <ds:schemaRefs>
    <ds:schemaRef ds:uri="http://schemas.openxmlformats.org/officeDocument/2006/bibliography"/>
  </ds:schemaRefs>
</ds:datastoreItem>
</file>

<file path=customXml/itemProps4.xml><?xml version="1.0" encoding="utf-8"?>
<ds:datastoreItem xmlns:ds="http://schemas.openxmlformats.org/officeDocument/2006/customXml" ds:itemID="{EDF68DBC-5AFF-4623-B50A-F41032D6F9AF}">
  <ds:schemaRefs>
    <ds:schemaRef ds:uri="http://schemas.microsoft.com/office/2006/metadata/properties"/>
    <ds:schemaRef ds:uri="http://schemas.microsoft.com/office/infopath/2007/PartnerControls"/>
    <ds:schemaRef ds:uri="c90fd464-7aa0-43d4-b8c4-b89afe5131a9"/>
    <ds:schemaRef ds:uri="7704479b-608a-46cb-b3b6-e53299142169"/>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13</Pages>
  <Words>3626</Words>
  <Characters>20671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24249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dc:description>Master-ET-v3.8</dc:description>
  <cp:lastModifiedBy>OXH Head CFLP</cp:lastModifiedBy>
  <cp:revision>13</cp:revision>
  <cp:lastPrinted>2025-09-25T08:05:00Z</cp:lastPrinted>
  <dcterms:created xsi:type="dcterms:W3CDTF">2026-09-27T14:56:00Z</dcterms:created>
  <dcterms:modified xsi:type="dcterms:W3CDTF">2026-09-28T16:54:00Z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0x0101008D1B9A59BA2668429D4AEB46D0485185</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